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D3276">
      <w:pPr>
        <w:ind w:firstLine="567"/>
        <w:rPr>
          <w:lang w:val="en-US"/>
        </w:rPr>
      </w:pPr>
      <w:r>
        <w:rPr>
          <w:highlight w:val="yellow"/>
        </w:rPr>
        <w:t xml:space="preserve">Вставить файлы с алфавитами: </w:t>
      </w:r>
      <w:r>
        <w:rPr>
          <w:highlight w:val="yellow"/>
          <w:lang w:val="en-US"/>
        </w:rPr>
        <w:t>Kertar.tif</w:t>
      </w:r>
      <w:r>
        <w:rPr>
          <w:highlight w:val="yellow"/>
        </w:rPr>
        <w:t xml:space="preserve"> и</w:t>
      </w:r>
      <w:r>
        <w:rPr>
          <w:highlight w:val="yellow"/>
          <w:lang w:val="en-US"/>
        </w:rPr>
        <w:t xml:space="preserve"> Tengwar.tif</w:t>
      </w:r>
    </w:p>
    <w:p w:rsidR="00000000" w:rsidRDefault="007D3276">
      <w:pPr>
        <w:ind w:firstLine="567"/>
        <w:rPr>
          <w:lang w:val="en-US"/>
        </w:rPr>
      </w:pPr>
    </w:p>
    <w:p w:rsidR="00000000" w:rsidRPr="002A264F" w:rsidRDefault="007D3276" w:rsidP="002A264F">
      <w:pPr>
        <w:ind w:firstLine="567"/>
        <w:jc w:val="center"/>
        <w:rPr>
          <w:b/>
          <w:sz w:val="22"/>
          <w:szCs w:val="22"/>
        </w:rPr>
      </w:pPr>
      <w:r w:rsidRPr="002A264F">
        <w:rPr>
          <w:b/>
          <w:sz w:val="22"/>
          <w:szCs w:val="22"/>
        </w:rPr>
        <w:t>Приложение V</w:t>
      </w:r>
    </w:p>
    <w:p w:rsidR="00000000" w:rsidRPr="002A264F" w:rsidRDefault="007D3276" w:rsidP="002A264F">
      <w:pPr>
        <w:ind w:firstLine="567"/>
        <w:jc w:val="center"/>
        <w:rPr>
          <w:b/>
          <w:sz w:val="22"/>
          <w:szCs w:val="22"/>
        </w:rPr>
      </w:pPr>
      <w:r w:rsidRPr="002A264F">
        <w:rPr>
          <w:b/>
          <w:sz w:val="22"/>
          <w:szCs w:val="22"/>
        </w:rPr>
        <w:t>Письмена</w:t>
      </w:r>
    </w:p>
    <w:p w:rsidR="00000000" w:rsidRPr="002A264F" w:rsidRDefault="007D3276">
      <w:pPr>
        <w:ind w:firstLine="567"/>
        <w:rPr>
          <w:sz w:val="22"/>
          <w:szCs w:val="22"/>
          <w:lang w:val="en-US"/>
        </w:rPr>
      </w:pP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>В</w:t>
      </w:r>
      <w:proofErr w:type="gramStart"/>
      <w:r w:rsidRPr="002A264F">
        <w:rPr>
          <w:sz w:val="22"/>
          <w:szCs w:val="22"/>
        </w:rPr>
        <w:t xml:space="preserve"> Т</w:t>
      </w:r>
      <w:proofErr w:type="gramEnd"/>
      <w:r w:rsidRPr="002A264F">
        <w:rPr>
          <w:sz w:val="22"/>
          <w:szCs w:val="22"/>
        </w:rPr>
        <w:t xml:space="preserve">ретью Эпоху в </w:t>
      </w:r>
      <w:proofErr w:type="spellStart"/>
      <w:r w:rsidRPr="002A264F">
        <w:rPr>
          <w:sz w:val="22"/>
          <w:szCs w:val="22"/>
        </w:rPr>
        <w:t>Среднеземье</w:t>
      </w:r>
      <w:proofErr w:type="spellEnd"/>
      <w:r w:rsidRPr="002A264F">
        <w:rPr>
          <w:sz w:val="22"/>
          <w:szCs w:val="22"/>
        </w:rPr>
        <w:t xml:space="preserve"> для письма пользовались знаками только </w:t>
      </w:r>
      <w:proofErr w:type="spellStart"/>
      <w:r w:rsidRPr="002A264F">
        <w:rPr>
          <w:sz w:val="22"/>
          <w:szCs w:val="22"/>
        </w:rPr>
        <w:t>эльфийского</w:t>
      </w:r>
      <w:proofErr w:type="spellEnd"/>
      <w:r w:rsidRPr="002A264F">
        <w:rPr>
          <w:sz w:val="22"/>
          <w:szCs w:val="22"/>
        </w:rPr>
        <w:t xml:space="preserve"> происхождения. Уже в то время их следовало относить к глубокой древности. Знаки Эльдаров давно дос</w:t>
      </w:r>
      <w:r w:rsidRPr="002A264F">
        <w:rPr>
          <w:sz w:val="22"/>
          <w:szCs w:val="22"/>
        </w:rPr>
        <w:t>тигли стадии полных алфавитов, но еще встречались архаичные варианты, в которых полностью прописывались только согласные.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Известны два вида алфавитов: </w:t>
      </w:r>
      <w:proofErr w:type="spellStart"/>
      <w:r w:rsidRPr="002A264F">
        <w:rPr>
          <w:i/>
          <w:sz w:val="22"/>
          <w:szCs w:val="22"/>
        </w:rPr>
        <w:t>Тенгвар</w:t>
      </w:r>
      <w:proofErr w:type="spellEnd"/>
      <w:r w:rsidRPr="002A264F">
        <w:rPr>
          <w:i/>
          <w:sz w:val="22"/>
          <w:szCs w:val="22"/>
        </w:rPr>
        <w:t>,</w:t>
      </w:r>
      <w:r w:rsidRPr="002A264F">
        <w:rPr>
          <w:sz w:val="22"/>
          <w:szCs w:val="22"/>
          <w:lang w:val="en-US"/>
        </w:rPr>
        <w:t xml:space="preserve"> </w:t>
      </w:r>
      <w:r w:rsidRPr="002A264F">
        <w:rPr>
          <w:sz w:val="22"/>
          <w:szCs w:val="22"/>
        </w:rPr>
        <w:t xml:space="preserve">или в другом произношении </w:t>
      </w:r>
      <w:proofErr w:type="spellStart"/>
      <w:r w:rsidRPr="002A264F">
        <w:rPr>
          <w:i/>
          <w:sz w:val="22"/>
          <w:szCs w:val="22"/>
        </w:rPr>
        <w:t>Тив</w:t>
      </w:r>
      <w:proofErr w:type="spellEnd"/>
      <w:r w:rsidRPr="002A264F">
        <w:rPr>
          <w:sz w:val="22"/>
          <w:szCs w:val="22"/>
        </w:rPr>
        <w:t xml:space="preserve"> (собственно “письмена”), и </w:t>
      </w:r>
      <w:proofErr w:type="spellStart"/>
      <w:r w:rsidRPr="002A264F">
        <w:rPr>
          <w:i/>
          <w:sz w:val="22"/>
          <w:szCs w:val="22"/>
        </w:rPr>
        <w:t>Кертар</w:t>
      </w:r>
      <w:proofErr w:type="spellEnd"/>
      <w:r w:rsidRPr="002A264F">
        <w:rPr>
          <w:i/>
          <w:sz w:val="22"/>
          <w:szCs w:val="22"/>
        </w:rPr>
        <w:t>,</w:t>
      </w:r>
      <w:r w:rsidRPr="002A264F">
        <w:rPr>
          <w:sz w:val="22"/>
          <w:szCs w:val="22"/>
        </w:rPr>
        <w:t xml:space="preserve"> или </w:t>
      </w:r>
      <w:proofErr w:type="spellStart"/>
      <w:r w:rsidRPr="002A264F">
        <w:rPr>
          <w:i/>
          <w:sz w:val="22"/>
          <w:szCs w:val="22"/>
        </w:rPr>
        <w:t>Кирт</w:t>
      </w:r>
      <w:proofErr w:type="spellEnd"/>
      <w:r w:rsidRPr="002A264F">
        <w:rPr>
          <w:sz w:val="22"/>
          <w:szCs w:val="22"/>
        </w:rPr>
        <w:t xml:space="preserve"> (“руны”). </w:t>
      </w:r>
      <w:proofErr w:type="spellStart"/>
      <w:r w:rsidRPr="002A264F">
        <w:rPr>
          <w:sz w:val="22"/>
          <w:szCs w:val="22"/>
        </w:rPr>
        <w:t>Тенгвар</w:t>
      </w:r>
      <w:proofErr w:type="spellEnd"/>
      <w:r w:rsidRPr="002A264F">
        <w:rPr>
          <w:sz w:val="22"/>
          <w:szCs w:val="22"/>
        </w:rPr>
        <w:t xml:space="preserve"> применялся для писания кистью или </w:t>
      </w:r>
      <w:proofErr w:type="spellStart"/>
      <w:r w:rsidRPr="002A264F">
        <w:rPr>
          <w:sz w:val="22"/>
          <w:szCs w:val="22"/>
        </w:rPr>
        <w:t>стилом</w:t>
      </w:r>
      <w:proofErr w:type="spellEnd"/>
      <w:r w:rsidRPr="002A264F">
        <w:rPr>
          <w:sz w:val="22"/>
          <w:szCs w:val="22"/>
        </w:rPr>
        <w:t xml:space="preserve">, а </w:t>
      </w:r>
      <w:proofErr w:type="spellStart"/>
      <w:r w:rsidRPr="002A264F">
        <w:rPr>
          <w:sz w:val="22"/>
          <w:szCs w:val="22"/>
        </w:rPr>
        <w:t>Кертар</w:t>
      </w:r>
      <w:proofErr w:type="spellEnd"/>
      <w:r w:rsidRPr="002A264F">
        <w:rPr>
          <w:sz w:val="22"/>
          <w:szCs w:val="22"/>
        </w:rPr>
        <w:t xml:space="preserve"> наиболее подходил для высеченных надписей. Знаки </w:t>
      </w:r>
      <w:proofErr w:type="spellStart"/>
      <w:r w:rsidRPr="002A264F">
        <w:rPr>
          <w:sz w:val="22"/>
          <w:szCs w:val="22"/>
        </w:rPr>
        <w:t>Тенгвара</w:t>
      </w:r>
      <w:proofErr w:type="spellEnd"/>
      <w:r w:rsidRPr="002A264F">
        <w:rPr>
          <w:sz w:val="22"/>
          <w:szCs w:val="22"/>
        </w:rPr>
        <w:t xml:space="preserve"> более древние, их ввели в обращение </w:t>
      </w:r>
      <w:proofErr w:type="spellStart"/>
      <w:r w:rsidRPr="002A264F">
        <w:rPr>
          <w:sz w:val="22"/>
          <w:szCs w:val="22"/>
        </w:rPr>
        <w:t>Нолдоры</w:t>
      </w:r>
      <w:proofErr w:type="spellEnd"/>
      <w:r w:rsidRPr="002A264F">
        <w:rPr>
          <w:sz w:val="22"/>
          <w:szCs w:val="22"/>
        </w:rPr>
        <w:t xml:space="preserve"> задолго до изгнания. Принятая тогда форма письмен </w:t>
      </w:r>
      <w:proofErr w:type="spellStart"/>
      <w:r w:rsidRPr="002A264F">
        <w:rPr>
          <w:sz w:val="22"/>
          <w:szCs w:val="22"/>
        </w:rPr>
        <w:t>Румила</w:t>
      </w:r>
      <w:proofErr w:type="spellEnd"/>
      <w:r w:rsidRPr="002A264F">
        <w:rPr>
          <w:sz w:val="22"/>
          <w:szCs w:val="22"/>
        </w:rPr>
        <w:t xml:space="preserve"> в </w:t>
      </w:r>
      <w:proofErr w:type="spellStart"/>
      <w:r w:rsidRPr="002A264F">
        <w:rPr>
          <w:sz w:val="22"/>
          <w:szCs w:val="22"/>
        </w:rPr>
        <w:t>Среднеземье</w:t>
      </w:r>
      <w:proofErr w:type="spellEnd"/>
      <w:r w:rsidRPr="002A264F">
        <w:rPr>
          <w:sz w:val="22"/>
          <w:szCs w:val="22"/>
        </w:rPr>
        <w:t xml:space="preserve"> неизвестна. Знаки, введенные </w:t>
      </w:r>
      <w:proofErr w:type="spellStart"/>
      <w:r w:rsidRPr="002A264F">
        <w:rPr>
          <w:sz w:val="22"/>
          <w:szCs w:val="22"/>
        </w:rPr>
        <w:t>Феаноро</w:t>
      </w:r>
      <w:r w:rsidRPr="002A264F">
        <w:rPr>
          <w:sz w:val="22"/>
          <w:szCs w:val="22"/>
        </w:rPr>
        <w:t>м</w:t>
      </w:r>
      <w:proofErr w:type="spellEnd"/>
      <w:r w:rsidRPr="002A264F">
        <w:rPr>
          <w:sz w:val="22"/>
          <w:szCs w:val="22"/>
        </w:rPr>
        <w:t xml:space="preserve">, имеют </w:t>
      </w:r>
      <w:proofErr w:type="spellStart"/>
      <w:r w:rsidRPr="002A264F">
        <w:rPr>
          <w:sz w:val="22"/>
          <w:szCs w:val="22"/>
        </w:rPr>
        <w:t>румильскую</w:t>
      </w:r>
      <w:proofErr w:type="spellEnd"/>
      <w:r w:rsidRPr="002A264F">
        <w:rPr>
          <w:sz w:val="22"/>
          <w:szCs w:val="22"/>
        </w:rPr>
        <w:t xml:space="preserve"> основу. Они принесены в </w:t>
      </w:r>
      <w:proofErr w:type="spellStart"/>
      <w:r w:rsidRPr="002A264F">
        <w:rPr>
          <w:sz w:val="22"/>
          <w:szCs w:val="22"/>
        </w:rPr>
        <w:t>Среднеземье</w:t>
      </w:r>
      <w:proofErr w:type="spellEnd"/>
      <w:r w:rsidRPr="002A264F">
        <w:rPr>
          <w:sz w:val="22"/>
          <w:szCs w:val="22"/>
        </w:rPr>
        <w:t xml:space="preserve"> </w:t>
      </w:r>
      <w:proofErr w:type="spellStart"/>
      <w:r w:rsidRPr="002A264F">
        <w:rPr>
          <w:sz w:val="22"/>
          <w:szCs w:val="22"/>
        </w:rPr>
        <w:t>изгнанниками-Нолдорами</w:t>
      </w:r>
      <w:proofErr w:type="spellEnd"/>
      <w:r w:rsidRPr="002A264F">
        <w:rPr>
          <w:sz w:val="22"/>
          <w:szCs w:val="22"/>
        </w:rPr>
        <w:t xml:space="preserve"> и позаимствованы </w:t>
      </w:r>
      <w:proofErr w:type="spellStart"/>
      <w:r w:rsidRPr="002A264F">
        <w:rPr>
          <w:sz w:val="22"/>
          <w:szCs w:val="22"/>
        </w:rPr>
        <w:t>Аданами</w:t>
      </w:r>
      <w:proofErr w:type="spellEnd"/>
      <w:r w:rsidRPr="002A264F">
        <w:rPr>
          <w:sz w:val="22"/>
          <w:szCs w:val="22"/>
        </w:rPr>
        <w:t xml:space="preserve"> и </w:t>
      </w:r>
      <w:proofErr w:type="spellStart"/>
      <w:r w:rsidRPr="002A264F">
        <w:rPr>
          <w:sz w:val="22"/>
          <w:szCs w:val="22"/>
        </w:rPr>
        <w:t>Нуменорцами</w:t>
      </w:r>
      <w:proofErr w:type="spellEnd"/>
      <w:r w:rsidRPr="002A264F">
        <w:rPr>
          <w:sz w:val="22"/>
          <w:szCs w:val="22"/>
        </w:rPr>
        <w:t>. В</w:t>
      </w:r>
      <w:proofErr w:type="gramStart"/>
      <w:r w:rsidRPr="002A264F">
        <w:rPr>
          <w:sz w:val="22"/>
          <w:szCs w:val="22"/>
        </w:rPr>
        <w:t xml:space="preserve"> Т</w:t>
      </w:r>
      <w:proofErr w:type="gramEnd"/>
      <w:r w:rsidRPr="002A264F">
        <w:rPr>
          <w:sz w:val="22"/>
          <w:szCs w:val="22"/>
        </w:rPr>
        <w:t xml:space="preserve">ретью Эпоху ими пользовались уже все, говорящие на Всеобщем языке. </w:t>
      </w:r>
      <w:proofErr w:type="spellStart"/>
      <w:r w:rsidRPr="002A264F">
        <w:rPr>
          <w:sz w:val="22"/>
          <w:szCs w:val="22"/>
        </w:rPr>
        <w:t>Кертар</w:t>
      </w:r>
      <w:proofErr w:type="spellEnd"/>
      <w:r w:rsidRPr="002A264F">
        <w:rPr>
          <w:sz w:val="22"/>
          <w:szCs w:val="22"/>
        </w:rPr>
        <w:t xml:space="preserve"> – изобретение </w:t>
      </w:r>
      <w:proofErr w:type="spellStart"/>
      <w:r w:rsidRPr="002A264F">
        <w:rPr>
          <w:sz w:val="22"/>
          <w:szCs w:val="22"/>
        </w:rPr>
        <w:t>Синдаров</w:t>
      </w:r>
      <w:proofErr w:type="spellEnd"/>
      <w:r w:rsidRPr="002A264F">
        <w:rPr>
          <w:sz w:val="22"/>
          <w:szCs w:val="22"/>
        </w:rPr>
        <w:t xml:space="preserve"> </w:t>
      </w:r>
      <w:proofErr w:type="spellStart"/>
      <w:r w:rsidRPr="002A264F">
        <w:rPr>
          <w:sz w:val="22"/>
          <w:szCs w:val="22"/>
        </w:rPr>
        <w:t>Белерианда</w:t>
      </w:r>
      <w:proofErr w:type="spellEnd"/>
      <w:r w:rsidRPr="002A264F">
        <w:rPr>
          <w:sz w:val="22"/>
          <w:szCs w:val="22"/>
        </w:rPr>
        <w:t xml:space="preserve">, очень удобное для кратких текстов на камне или дереве. Угловатая форма придает знакам </w:t>
      </w:r>
      <w:proofErr w:type="spellStart"/>
      <w:r w:rsidRPr="002A264F">
        <w:rPr>
          <w:sz w:val="22"/>
          <w:szCs w:val="22"/>
        </w:rPr>
        <w:t>Кертара</w:t>
      </w:r>
      <w:proofErr w:type="spellEnd"/>
      <w:r w:rsidRPr="002A264F">
        <w:rPr>
          <w:sz w:val="22"/>
          <w:szCs w:val="22"/>
        </w:rPr>
        <w:t xml:space="preserve"> чисто внешнее сходство с современными рунами, но организация алфавита совершенно иная. На востоке простейшая и старейшая форма </w:t>
      </w:r>
      <w:proofErr w:type="spellStart"/>
      <w:r w:rsidRPr="002A264F">
        <w:rPr>
          <w:sz w:val="22"/>
          <w:szCs w:val="22"/>
        </w:rPr>
        <w:t>Кертара</w:t>
      </w:r>
      <w:proofErr w:type="spellEnd"/>
      <w:r w:rsidRPr="002A264F">
        <w:rPr>
          <w:sz w:val="22"/>
          <w:szCs w:val="22"/>
        </w:rPr>
        <w:t xml:space="preserve"> имела широкое распространение еще во</w:t>
      </w:r>
      <w:proofErr w:type="gramStart"/>
      <w:r w:rsidRPr="002A264F">
        <w:rPr>
          <w:sz w:val="22"/>
          <w:szCs w:val="22"/>
        </w:rPr>
        <w:t xml:space="preserve"> В</w:t>
      </w:r>
      <w:proofErr w:type="gramEnd"/>
      <w:r w:rsidRPr="002A264F">
        <w:rPr>
          <w:sz w:val="22"/>
          <w:szCs w:val="22"/>
        </w:rPr>
        <w:t>торую Эпоху. Т</w:t>
      </w:r>
      <w:r w:rsidRPr="002A264F">
        <w:rPr>
          <w:sz w:val="22"/>
          <w:szCs w:val="22"/>
        </w:rPr>
        <w:t xml:space="preserve">огда же им начали пользоваться Люди, Гномы и даже орки. Каждый народ приспосабливал знаки </w:t>
      </w:r>
      <w:proofErr w:type="spellStart"/>
      <w:r w:rsidRPr="002A264F">
        <w:rPr>
          <w:sz w:val="22"/>
          <w:szCs w:val="22"/>
        </w:rPr>
        <w:t>Кертара</w:t>
      </w:r>
      <w:proofErr w:type="spellEnd"/>
      <w:r w:rsidRPr="002A264F">
        <w:rPr>
          <w:sz w:val="22"/>
          <w:szCs w:val="22"/>
        </w:rPr>
        <w:t xml:space="preserve"> к своим нуждам и привычкам, соответственно меняя их форму. Одна из таких форм долго сохранялась в письменности народа </w:t>
      </w:r>
      <w:proofErr w:type="spellStart"/>
      <w:r w:rsidRPr="002A264F">
        <w:rPr>
          <w:sz w:val="22"/>
          <w:szCs w:val="22"/>
        </w:rPr>
        <w:t>Эсгарота</w:t>
      </w:r>
      <w:proofErr w:type="spellEnd"/>
      <w:r w:rsidRPr="002A264F">
        <w:rPr>
          <w:sz w:val="22"/>
          <w:szCs w:val="22"/>
        </w:rPr>
        <w:t>.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В </w:t>
      </w:r>
      <w:proofErr w:type="spellStart"/>
      <w:r w:rsidRPr="002A264F">
        <w:rPr>
          <w:sz w:val="22"/>
          <w:szCs w:val="22"/>
        </w:rPr>
        <w:t>Белерианде</w:t>
      </w:r>
      <w:proofErr w:type="spellEnd"/>
      <w:r w:rsidRPr="002A264F">
        <w:rPr>
          <w:sz w:val="22"/>
          <w:szCs w:val="22"/>
        </w:rPr>
        <w:t xml:space="preserve">, соприкоснувшись с </w:t>
      </w:r>
      <w:proofErr w:type="spellStart"/>
      <w:r w:rsidRPr="002A264F">
        <w:rPr>
          <w:sz w:val="22"/>
          <w:szCs w:val="22"/>
        </w:rPr>
        <w:t>Тенгваром</w:t>
      </w:r>
      <w:proofErr w:type="spellEnd"/>
      <w:r w:rsidRPr="002A264F">
        <w:rPr>
          <w:sz w:val="22"/>
          <w:szCs w:val="22"/>
        </w:rPr>
        <w:t xml:space="preserve"> в конце</w:t>
      </w:r>
      <w:proofErr w:type="gramStart"/>
      <w:r w:rsidRPr="002A264F">
        <w:rPr>
          <w:sz w:val="22"/>
          <w:szCs w:val="22"/>
        </w:rPr>
        <w:t xml:space="preserve"> П</w:t>
      </w:r>
      <w:proofErr w:type="gramEnd"/>
      <w:r w:rsidRPr="002A264F">
        <w:rPr>
          <w:sz w:val="22"/>
          <w:szCs w:val="22"/>
        </w:rPr>
        <w:t xml:space="preserve">ервой Эпохи, </w:t>
      </w:r>
      <w:proofErr w:type="spellStart"/>
      <w:r w:rsidRPr="002A264F">
        <w:rPr>
          <w:sz w:val="22"/>
          <w:szCs w:val="22"/>
        </w:rPr>
        <w:t>Кертар</w:t>
      </w:r>
      <w:proofErr w:type="spellEnd"/>
      <w:r w:rsidRPr="002A264F">
        <w:rPr>
          <w:sz w:val="22"/>
          <w:szCs w:val="22"/>
        </w:rPr>
        <w:t xml:space="preserve"> получил новое развитие. Самая богатая возможностями и стройно организованная разновидность </w:t>
      </w:r>
      <w:proofErr w:type="spellStart"/>
      <w:r w:rsidRPr="002A264F">
        <w:rPr>
          <w:sz w:val="22"/>
          <w:szCs w:val="22"/>
        </w:rPr>
        <w:t>Кертара</w:t>
      </w:r>
      <w:proofErr w:type="spellEnd"/>
      <w:r w:rsidRPr="002A264F">
        <w:rPr>
          <w:sz w:val="22"/>
          <w:szCs w:val="22"/>
        </w:rPr>
        <w:t xml:space="preserve"> получила название Алфавита </w:t>
      </w:r>
      <w:proofErr w:type="spellStart"/>
      <w:r w:rsidRPr="002A264F">
        <w:rPr>
          <w:sz w:val="22"/>
          <w:szCs w:val="22"/>
        </w:rPr>
        <w:t>Даэрона</w:t>
      </w:r>
      <w:proofErr w:type="spellEnd"/>
      <w:r w:rsidRPr="002A264F">
        <w:rPr>
          <w:sz w:val="22"/>
          <w:szCs w:val="22"/>
        </w:rPr>
        <w:t xml:space="preserve"> по имени создателя. </w:t>
      </w:r>
      <w:proofErr w:type="spellStart"/>
      <w:r w:rsidRPr="002A264F">
        <w:rPr>
          <w:sz w:val="22"/>
          <w:szCs w:val="22"/>
        </w:rPr>
        <w:t>Даэроном</w:t>
      </w:r>
      <w:proofErr w:type="spellEnd"/>
      <w:r w:rsidRPr="002A264F">
        <w:rPr>
          <w:sz w:val="22"/>
          <w:szCs w:val="22"/>
        </w:rPr>
        <w:t xml:space="preserve"> звался менестрель Короля </w:t>
      </w:r>
      <w:proofErr w:type="spellStart"/>
      <w:r w:rsidRPr="002A264F">
        <w:rPr>
          <w:sz w:val="22"/>
          <w:szCs w:val="22"/>
        </w:rPr>
        <w:t>Тингола</w:t>
      </w:r>
      <w:proofErr w:type="spellEnd"/>
      <w:r w:rsidRPr="002A264F">
        <w:rPr>
          <w:sz w:val="22"/>
          <w:szCs w:val="22"/>
        </w:rPr>
        <w:t xml:space="preserve"> из </w:t>
      </w:r>
      <w:proofErr w:type="spellStart"/>
      <w:r w:rsidRPr="002A264F">
        <w:rPr>
          <w:sz w:val="22"/>
          <w:szCs w:val="22"/>
        </w:rPr>
        <w:t>Дориата</w:t>
      </w:r>
      <w:proofErr w:type="spellEnd"/>
      <w:r w:rsidRPr="002A264F">
        <w:rPr>
          <w:sz w:val="22"/>
          <w:szCs w:val="22"/>
        </w:rPr>
        <w:t>. Эльдары</w:t>
      </w:r>
      <w:r w:rsidRPr="002A264F">
        <w:rPr>
          <w:sz w:val="22"/>
          <w:szCs w:val="22"/>
        </w:rPr>
        <w:t xml:space="preserve"> </w:t>
      </w:r>
      <w:proofErr w:type="spellStart"/>
      <w:r w:rsidRPr="002A264F">
        <w:rPr>
          <w:sz w:val="22"/>
          <w:szCs w:val="22"/>
        </w:rPr>
        <w:t>Белерианда</w:t>
      </w:r>
      <w:proofErr w:type="spellEnd"/>
      <w:r w:rsidRPr="002A264F">
        <w:rPr>
          <w:sz w:val="22"/>
          <w:szCs w:val="22"/>
        </w:rPr>
        <w:t xml:space="preserve"> редко прибегали к этому Алфавиту, а вот в </w:t>
      </w:r>
      <w:proofErr w:type="spellStart"/>
      <w:r w:rsidRPr="002A264F">
        <w:rPr>
          <w:sz w:val="22"/>
          <w:szCs w:val="22"/>
        </w:rPr>
        <w:t>Эрегионе</w:t>
      </w:r>
      <w:proofErr w:type="spellEnd"/>
      <w:r w:rsidRPr="002A264F">
        <w:rPr>
          <w:sz w:val="22"/>
          <w:szCs w:val="22"/>
        </w:rPr>
        <w:t xml:space="preserve"> только “</w:t>
      </w:r>
      <w:proofErr w:type="spellStart"/>
      <w:r w:rsidRPr="002A264F">
        <w:rPr>
          <w:sz w:val="22"/>
          <w:szCs w:val="22"/>
        </w:rPr>
        <w:t>Даэроном</w:t>
      </w:r>
      <w:proofErr w:type="spellEnd"/>
      <w:r w:rsidRPr="002A264F">
        <w:rPr>
          <w:sz w:val="22"/>
          <w:szCs w:val="22"/>
        </w:rPr>
        <w:t xml:space="preserve">” и пользовались, а уж оттуда он перешел к </w:t>
      </w:r>
      <w:proofErr w:type="spellStart"/>
      <w:r w:rsidRPr="002A264F">
        <w:rPr>
          <w:sz w:val="22"/>
          <w:szCs w:val="22"/>
        </w:rPr>
        <w:t>морийским</w:t>
      </w:r>
      <w:proofErr w:type="spellEnd"/>
      <w:r w:rsidRPr="002A264F">
        <w:rPr>
          <w:sz w:val="22"/>
          <w:szCs w:val="22"/>
        </w:rPr>
        <w:t xml:space="preserve"> гномам, быстро вытеснив все остальные формы. Спустя многие годы гномы называли “</w:t>
      </w:r>
      <w:proofErr w:type="spellStart"/>
      <w:r w:rsidRPr="002A264F">
        <w:rPr>
          <w:sz w:val="22"/>
          <w:szCs w:val="22"/>
        </w:rPr>
        <w:t>Даэрон</w:t>
      </w:r>
      <w:proofErr w:type="spellEnd"/>
      <w:r w:rsidRPr="002A264F">
        <w:rPr>
          <w:sz w:val="22"/>
          <w:szCs w:val="22"/>
        </w:rPr>
        <w:t xml:space="preserve">” – </w:t>
      </w:r>
      <w:proofErr w:type="spellStart"/>
      <w:r w:rsidRPr="002A264F">
        <w:rPr>
          <w:sz w:val="22"/>
          <w:szCs w:val="22"/>
        </w:rPr>
        <w:t>Ангертас</w:t>
      </w:r>
      <w:proofErr w:type="spellEnd"/>
      <w:r w:rsidRPr="002A264F">
        <w:rPr>
          <w:sz w:val="22"/>
          <w:szCs w:val="22"/>
        </w:rPr>
        <w:t xml:space="preserve"> </w:t>
      </w:r>
      <w:proofErr w:type="spellStart"/>
      <w:r w:rsidRPr="002A264F">
        <w:rPr>
          <w:sz w:val="22"/>
          <w:szCs w:val="22"/>
        </w:rPr>
        <w:t>Мориа</w:t>
      </w:r>
      <w:proofErr w:type="spellEnd"/>
      <w:r w:rsidRPr="002A264F">
        <w:rPr>
          <w:sz w:val="22"/>
          <w:szCs w:val="22"/>
        </w:rPr>
        <w:t xml:space="preserve"> (“Длинные рунные строки </w:t>
      </w:r>
      <w:proofErr w:type="spellStart"/>
      <w:r w:rsidRPr="002A264F">
        <w:rPr>
          <w:sz w:val="22"/>
          <w:szCs w:val="22"/>
        </w:rPr>
        <w:t>Мории</w:t>
      </w:r>
      <w:proofErr w:type="spellEnd"/>
      <w:r w:rsidRPr="002A264F">
        <w:rPr>
          <w:sz w:val="22"/>
          <w:szCs w:val="22"/>
        </w:rPr>
        <w:t xml:space="preserve">”). В разговорной речи гномы продолжали пользоваться </w:t>
      </w:r>
      <w:proofErr w:type="spellStart"/>
      <w:r w:rsidRPr="002A264F">
        <w:rPr>
          <w:sz w:val="22"/>
          <w:szCs w:val="22"/>
        </w:rPr>
        <w:t>Тенгваром</w:t>
      </w:r>
      <w:proofErr w:type="spellEnd"/>
      <w:r w:rsidRPr="002A264F">
        <w:rPr>
          <w:sz w:val="22"/>
          <w:szCs w:val="22"/>
        </w:rPr>
        <w:t>, многие искусно писали на “</w:t>
      </w:r>
      <w:proofErr w:type="spellStart"/>
      <w:r w:rsidRPr="002A264F">
        <w:rPr>
          <w:sz w:val="22"/>
          <w:szCs w:val="22"/>
        </w:rPr>
        <w:t>Феаноре</w:t>
      </w:r>
      <w:proofErr w:type="spellEnd"/>
      <w:r w:rsidRPr="002A264F">
        <w:rPr>
          <w:sz w:val="22"/>
          <w:szCs w:val="22"/>
        </w:rPr>
        <w:t xml:space="preserve">”, но родной язык (тщательно оберегаемый от посторонних) перевели только на </w:t>
      </w:r>
      <w:proofErr w:type="spellStart"/>
      <w:r w:rsidRPr="002A264F">
        <w:rPr>
          <w:sz w:val="22"/>
          <w:szCs w:val="22"/>
        </w:rPr>
        <w:t>Кертар</w:t>
      </w:r>
      <w:proofErr w:type="spellEnd"/>
      <w:r w:rsidRPr="002A264F">
        <w:rPr>
          <w:sz w:val="22"/>
          <w:szCs w:val="22"/>
        </w:rPr>
        <w:t>, развив его рукописные формы.</w:t>
      </w:r>
    </w:p>
    <w:p w:rsidR="00000000" w:rsidRPr="002A264F" w:rsidRDefault="007D3276">
      <w:pPr>
        <w:ind w:firstLine="567"/>
        <w:rPr>
          <w:sz w:val="22"/>
          <w:szCs w:val="22"/>
          <w:lang w:val="en-US"/>
        </w:rPr>
      </w:pP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>(</w:t>
      </w:r>
      <w:r w:rsidRPr="002A264F">
        <w:rPr>
          <w:sz w:val="22"/>
          <w:szCs w:val="22"/>
          <w:lang w:val="en-US"/>
        </w:rPr>
        <w:t>i</w:t>
      </w:r>
      <w:r w:rsidRPr="002A264F">
        <w:rPr>
          <w:sz w:val="22"/>
          <w:szCs w:val="22"/>
        </w:rPr>
        <w:t>)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Письмена </w:t>
      </w:r>
      <w:proofErr w:type="spellStart"/>
      <w:r w:rsidRPr="002A264F">
        <w:rPr>
          <w:sz w:val="22"/>
          <w:szCs w:val="22"/>
        </w:rPr>
        <w:t>Феанора</w:t>
      </w:r>
      <w:proofErr w:type="spellEnd"/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>Приводимая таб</w:t>
      </w:r>
      <w:r w:rsidRPr="002A264F">
        <w:rPr>
          <w:sz w:val="22"/>
          <w:szCs w:val="22"/>
        </w:rPr>
        <w:t>лица 1 содержит все символы, принятые в Западных Землях в</w:t>
      </w:r>
      <w:proofErr w:type="gramStart"/>
      <w:r w:rsidRPr="002A264F">
        <w:rPr>
          <w:sz w:val="22"/>
          <w:szCs w:val="22"/>
        </w:rPr>
        <w:t xml:space="preserve"> Т</w:t>
      </w:r>
      <w:proofErr w:type="gramEnd"/>
      <w:r w:rsidRPr="002A264F">
        <w:rPr>
          <w:sz w:val="22"/>
          <w:szCs w:val="22"/>
        </w:rPr>
        <w:t>ретьей Эпохе. Это их “</w:t>
      </w:r>
      <w:proofErr w:type="spellStart"/>
      <w:r w:rsidRPr="002A264F">
        <w:rPr>
          <w:sz w:val="22"/>
          <w:szCs w:val="22"/>
        </w:rPr>
        <w:t>формализованно-книжный</w:t>
      </w:r>
      <w:proofErr w:type="spellEnd"/>
      <w:r w:rsidRPr="002A264F">
        <w:rPr>
          <w:sz w:val="22"/>
          <w:szCs w:val="22"/>
        </w:rPr>
        <w:t xml:space="preserve">” вид. Но это не алфавит в строгом смысле, то есть бессистемные ряды знаков, каждый из которых имеет собственное независимое значение, расположенные в общепринятом порядке, не связанном ни с начертанием, ни со звуками, соответствующими знакам. Перед нами система согласных, приспособленная для передачи согласных звуков </w:t>
      </w:r>
      <w:proofErr w:type="spellStart"/>
      <w:r w:rsidRPr="002A264F">
        <w:rPr>
          <w:sz w:val="22"/>
          <w:szCs w:val="22"/>
        </w:rPr>
        <w:t>эльдарских</w:t>
      </w:r>
      <w:proofErr w:type="spellEnd"/>
      <w:r w:rsidRPr="002A264F">
        <w:rPr>
          <w:sz w:val="22"/>
          <w:szCs w:val="22"/>
        </w:rPr>
        <w:t xml:space="preserve"> языков; при этом знаки изначально не </w:t>
      </w:r>
      <w:proofErr w:type="gramStart"/>
      <w:r w:rsidRPr="002A264F">
        <w:rPr>
          <w:sz w:val="22"/>
          <w:szCs w:val="22"/>
        </w:rPr>
        <w:t>имели фиксированного значения и лишь пост</w:t>
      </w:r>
      <w:r w:rsidRPr="002A264F">
        <w:rPr>
          <w:sz w:val="22"/>
          <w:szCs w:val="22"/>
        </w:rPr>
        <w:t>епенно между ними устанавливалась</w:t>
      </w:r>
      <w:proofErr w:type="gramEnd"/>
      <w:r w:rsidRPr="002A264F">
        <w:rPr>
          <w:sz w:val="22"/>
          <w:szCs w:val="22"/>
        </w:rPr>
        <w:t xml:space="preserve"> взаимосвязь.</w:t>
      </w:r>
    </w:p>
    <w:p w:rsidR="00000000" w:rsidRPr="002A264F" w:rsidRDefault="007D3276">
      <w:pPr>
        <w:ind w:firstLine="567"/>
        <w:rPr>
          <w:sz w:val="22"/>
          <w:szCs w:val="22"/>
        </w:rPr>
      </w:pPr>
      <w:proofErr w:type="gramStart"/>
      <w:r w:rsidRPr="002A264F">
        <w:rPr>
          <w:sz w:val="22"/>
          <w:szCs w:val="22"/>
        </w:rPr>
        <w:t>24 исходных знака сведены в четыре серии (</w:t>
      </w:r>
      <w:proofErr w:type="spellStart"/>
      <w:r w:rsidRPr="002A264F">
        <w:rPr>
          <w:sz w:val="22"/>
          <w:szCs w:val="22"/>
        </w:rPr>
        <w:t>темара</w:t>
      </w:r>
      <w:proofErr w:type="spellEnd"/>
      <w:r w:rsidRPr="002A264F">
        <w:rPr>
          <w:sz w:val="22"/>
          <w:szCs w:val="22"/>
        </w:rPr>
        <w:t>), состоящих каждая из шести уровней (</w:t>
      </w:r>
      <w:proofErr w:type="spellStart"/>
      <w:r w:rsidRPr="002A264F">
        <w:rPr>
          <w:sz w:val="22"/>
          <w:szCs w:val="22"/>
        </w:rPr>
        <w:t>тиэллер</w:t>
      </w:r>
      <w:proofErr w:type="spellEnd"/>
      <w:r w:rsidRPr="002A264F">
        <w:rPr>
          <w:sz w:val="22"/>
          <w:szCs w:val="22"/>
        </w:rPr>
        <w:t>), и дополнены вспомогательными знаками (25-36).</w:t>
      </w:r>
      <w:proofErr w:type="gramEnd"/>
      <w:r w:rsidRPr="002A264F">
        <w:rPr>
          <w:sz w:val="22"/>
          <w:szCs w:val="22"/>
        </w:rPr>
        <w:t xml:space="preserve"> Из </w:t>
      </w:r>
      <w:proofErr w:type="gramStart"/>
      <w:r w:rsidRPr="002A264F">
        <w:rPr>
          <w:sz w:val="22"/>
          <w:szCs w:val="22"/>
        </w:rPr>
        <w:t>вспомогательных</w:t>
      </w:r>
      <w:proofErr w:type="gramEnd"/>
      <w:r w:rsidRPr="002A264F">
        <w:rPr>
          <w:sz w:val="22"/>
          <w:szCs w:val="22"/>
        </w:rPr>
        <w:t xml:space="preserve"> 27-й и 29-й знаки были независимыми, а остальные – модификациями. Кроме того, существовали специальные знаки (в таблицу они не вошли) для передачи гласных или часто встречающихся сочетаний согласных. Исходные знаки содержат обязательные элементы: </w:t>
      </w:r>
      <w:proofErr w:type="spellStart"/>
      <w:r w:rsidRPr="002A264F">
        <w:rPr>
          <w:sz w:val="22"/>
          <w:szCs w:val="22"/>
        </w:rPr>
        <w:t>телко</w:t>
      </w:r>
      <w:proofErr w:type="spellEnd"/>
      <w:r w:rsidRPr="002A264F">
        <w:rPr>
          <w:sz w:val="22"/>
          <w:szCs w:val="22"/>
        </w:rPr>
        <w:t xml:space="preserve"> (палочка или штрих) и </w:t>
      </w:r>
      <w:proofErr w:type="spellStart"/>
      <w:r w:rsidRPr="002A264F">
        <w:rPr>
          <w:sz w:val="22"/>
          <w:szCs w:val="22"/>
        </w:rPr>
        <w:t>луви</w:t>
      </w:r>
      <w:proofErr w:type="spellEnd"/>
      <w:r w:rsidRPr="002A264F">
        <w:rPr>
          <w:sz w:val="22"/>
          <w:szCs w:val="22"/>
        </w:rPr>
        <w:t xml:space="preserve"> (дуга). Палочка могла бы</w:t>
      </w:r>
      <w:r w:rsidRPr="002A264F">
        <w:rPr>
          <w:sz w:val="22"/>
          <w:szCs w:val="22"/>
        </w:rPr>
        <w:t>ть поднята, как например, в 9-16, или опущена (17-24)</w:t>
      </w:r>
      <w:r w:rsidRPr="002A264F">
        <w:rPr>
          <w:sz w:val="22"/>
          <w:szCs w:val="22"/>
        </w:rPr>
        <w:t xml:space="preserve">, </w:t>
      </w:r>
      <w:r w:rsidRPr="002A264F">
        <w:rPr>
          <w:sz w:val="22"/>
          <w:szCs w:val="22"/>
        </w:rPr>
        <w:t xml:space="preserve">а дуга открыта (серии I и III), или закрыта (II, IV). И палочка, и дуга могли удваиваться (5-8). Серия I предназначалась для зубных </w:t>
      </w:r>
      <w:r w:rsidRPr="002A264F">
        <w:rPr>
          <w:sz w:val="22"/>
          <w:szCs w:val="22"/>
        </w:rPr>
        <w:lastRenderedPageBreak/>
        <w:t>согласных, а серия II – для губных. Сериями III и IV достигалась вариативность представления различных языков.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В языках, подобных </w:t>
      </w:r>
      <w:proofErr w:type="spellStart"/>
      <w:r w:rsidRPr="002A264F">
        <w:rPr>
          <w:sz w:val="22"/>
          <w:szCs w:val="22"/>
        </w:rPr>
        <w:t>Вестрону</w:t>
      </w:r>
      <w:proofErr w:type="spellEnd"/>
      <w:r w:rsidRPr="002A264F">
        <w:rPr>
          <w:sz w:val="22"/>
          <w:szCs w:val="22"/>
        </w:rPr>
        <w:t>, часто встречающиеся согласные “</w:t>
      </w:r>
      <w:proofErr w:type="spellStart"/>
      <w:r w:rsidRPr="002A264F">
        <w:rPr>
          <w:sz w:val="22"/>
          <w:szCs w:val="22"/>
        </w:rPr>
        <w:t>х</w:t>
      </w:r>
      <w:proofErr w:type="spellEnd"/>
      <w:r w:rsidRPr="002A264F">
        <w:rPr>
          <w:sz w:val="22"/>
          <w:szCs w:val="22"/>
        </w:rPr>
        <w:t>”, “ж”, “</w:t>
      </w:r>
      <w:proofErr w:type="spellStart"/>
      <w:r w:rsidRPr="002A264F">
        <w:rPr>
          <w:sz w:val="22"/>
          <w:szCs w:val="22"/>
        </w:rPr>
        <w:t>ш</w:t>
      </w:r>
      <w:proofErr w:type="spellEnd"/>
      <w:r w:rsidRPr="002A264F">
        <w:rPr>
          <w:sz w:val="22"/>
          <w:szCs w:val="22"/>
        </w:rPr>
        <w:t>” передавались в III серии, а IV использовалась в качестве обыкновенной “к</w:t>
      </w:r>
      <w:proofErr w:type="gramStart"/>
      <w:r w:rsidRPr="002A264F">
        <w:rPr>
          <w:sz w:val="22"/>
          <w:szCs w:val="22"/>
        </w:rPr>
        <w:t>”-</w:t>
      </w:r>
      <w:proofErr w:type="gramEnd"/>
      <w:r w:rsidRPr="002A264F">
        <w:rPr>
          <w:sz w:val="22"/>
          <w:szCs w:val="22"/>
        </w:rPr>
        <w:t>серии. Уровень I предназначался для безголосных взрывных согласных:</w:t>
      </w:r>
      <w:r w:rsidRPr="002A264F">
        <w:rPr>
          <w:sz w:val="22"/>
          <w:szCs w:val="22"/>
        </w:rPr>
        <w:t xml:space="preserve"> “т”, “</w:t>
      </w:r>
      <w:proofErr w:type="spellStart"/>
      <w:r w:rsidRPr="002A264F">
        <w:rPr>
          <w:sz w:val="22"/>
          <w:szCs w:val="22"/>
        </w:rPr>
        <w:t>п</w:t>
      </w:r>
      <w:proofErr w:type="spellEnd"/>
      <w:r w:rsidRPr="002A264F">
        <w:rPr>
          <w:sz w:val="22"/>
          <w:szCs w:val="22"/>
        </w:rPr>
        <w:t xml:space="preserve">”, “к” и т.п. Добавление дуги означало “добавление голоса”. </w:t>
      </w:r>
      <w:proofErr w:type="gramStart"/>
      <w:r w:rsidRPr="002A264F">
        <w:rPr>
          <w:sz w:val="22"/>
          <w:szCs w:val="22"/>
        </w:rPr>
        <w:t>Так, если 1-4 = “т”, “</w:t>
      </w:r>
      <w:proofErr w:type="spellStart"/>
      <w:r w:rsidRPr="002A264F">
        <w:rPr>
          <w:sz w:val="22"/>
          <w:szCs w:val="22"/>
        </w:rPr>
        <w:t>п</w:t>
      </w:r>
      <w:proofErr w:type="spellEnd"/>
      <w:r w:rsidRPr="002A264F">
        <w:rPr>
          <w:sz w:val="22"/>
          <w:szCs w:val="22"/>
        </w:rPr>
        <w:t>”, “</w:t>
      </w:r>
      <w:proofErr w:type="spellStart"/>
      <w:r w:rsidRPr="002A264F">
        <w:rPr>
          <w:sz w:val="22"/>
          <w:szCs w:val="22"/>
        </w:rPr>
        <w:t>ш</w:t>
      </w:r>
      <w:proofErr w:type="spellEnd"/>
      <w:r w:rsidRPr="002A264F">
        <w:rPr>
          <w:sz w:val="22"/>
          <w:szCs w:val="22"/>
        </w:rPr>
        <w:t>”, “к”, то 5-8 = “</w:t>
      </w:r>
      <w:proofErr w:type="spellStart"/>
      <w:r w:rsidRPr="002A264F">
        <w:rPr>
          <w:sz w:val="22"/>
          <w:szCs w:val="22"/>
        </w:rPr>
        <w:t>д</w:t>
      </w:r>
      <w:proofErr w:type="spellEnd"/>
      <w:r w:rsidRPr="002A264F">
        <w:rPr>
          <w:sz w:val="22"/>
          <w:szCs w:val="22"/>
        </w:rPr>
        <w:t>”, “б”, “ж”, “г”.</w:t>
      </w:r>
      <w:proofErr w:type="gramEnd"/>
      <w:r w:rsidRPr="002A264F">
        <w:rPr>
          <w:sz w:val="22"/>
          <w:szCs w:val="22"/>
        </w:rPr>
        <w:t xml:space="preserve"> </w:t>
      </w:r>
      <w:proofErr w:type="gramStart"/>
      <w:r w:rsidRPr="002A264F">
        <w:rPr>
          <w:sz w:val="22"/>
          <w:szCs w:val="22"/>
        </w:rPr>
        <w:t>Поднятая палочка означала придыхание, и тогда, например, в 3-м уровне 9-12 следовало произносить как “т” с придыханием, “</w:t>
      </w:r>
      <w:proofErr w:type="spellStart"/>
      <w:r w:rsidRPr="002A264F">
        <w:rPr>
          <w:sz w:val="22"/>
          <w:szCs w:val="22"/>
        </w:rPr>
        <w:t>ф</w:t>
      </w:r>
      <w:proofErr w:type="spellEnd"/>
      <w:r w:rsidRPr="002A264F">
        <w:rPr>
          <w:sz w:val="22"/>
          <w:szCs w:val="22"/>
        </w:rPr>
        <w:t>”, “</w:t>
      </w:r>
      <w:proofErr w:type="spellStart"/>
      <w:r w:rsidRPr="002A264F">
        <w:rPr>
          <w:sz w:val="22"/>
          <w:szCs w:val="22"/>
        </w:rPr>
        <w:t>щ</w:t>
      </w:r>
      <w:proofErr w:type="spellEnd"/>
      <w:r w:rsidRPr="002A264F">
        <w:rPr>
          <w:sz w:val="22"/>
          <w:szCs w:val="22"/>
        </w:rPr>
        <w:t>”, “</w:t>
      </w:r>
      <w:proofErr w:type="spellStart"/>
      <w:r w:rsidRPr="002A264F">
        <w:rPr>
          <w:sz w:val="22"/>
          <w:szCs w:val="22"/>
        </w:rPr>
        <w:t>х</w:t>
      </w:r>
      <w:proofErr w:type="spellEnd"/>
      <w:r w:rsidRPr="002A264F">
        <w:rPr>
          <w:sz w:val="22"/>
          <w:szCs w:val="22"/>
        </w:rPr>
        <w:t>”, а 4-й уровень, 13-16 = “</w:t>
      </w:r>
      <w:proofErr w:type="spellStart"/>
      <w:r w:rsidRPr="002A264F">
        <w:rPr>
          <w:sz w:val="22"/>
          <w:szCs w:val="22"/>
        </w:rPr>
        <w:t>д</w:t>
      </w:r>
      <w:proofErr w:type="spellEnd"/>
      <w:r w:rsidRPr="002A264F">
        <w:rPr>
          <w:sz w:val="22"/>
          <w:szCs w:val="22"/>
        </w:rPr>
        <w:t>” с придыханием, “в”, “ч” и “г” с придыханием.</w:t>
      </w:r>
      <w:proofErr w:type="gramEnd"/>
      <w:r w:rsidRPr="002A264F">
        <w:rPr>
          <w:sz w:val="22"/>
          <w:szCs w:val="22"/>
        </w:rPr>
        <w:t xml:space="preserve"> Палочка могла быть развита и вверх, и вниз, что обогащало 3-й и 4-й уровни вариантами произношений.</w:t>
      </w:r>
    </w:p>
    <w:p w:rsidR="00000000" w:rsidRPr="002A264F" w:rsidRDefault="007D3276">
      <w:pPr>
        <w:ind w:firstLine="567"/>
        <w:rPr>
          <w:sz w:val="22"/>
          <w:szCs w:val="22"/>
        </w:rPr>
      </w:pPr>
      <w:proofErr w:type="gramStart"/>
      <w:r w:rsidRPr="002A264F">
        <w:rPr>
          <w:sz w:val="22"/>
          <w:szCs w:val="22"/>
        </w:rPr>
        <w:t>5-й уровень использовался для носовых звуков. 17 и 18 соответствовали “</w:t>
      </w:r>
      <w:proofErr w:type="spellStart"/>
      <w:r w:rsidRPr="002A264F">
        <w:rPr>
          <w:sz w:val="22"/>
          <w:szCs w:val="22"/>
        </w:rPr>
        <w:t>н</w:t>
      </w:r>
      <w:proofErr w:type="spellEnd"/>
      <w:r w:rsidRPr="002A264F">
        <w:rPr>
          <w:sz w:val="22"/>
          <w:szCs w:val="22"/>
        </w:rPr>
        <w:t>” и “м”, тогда 6-й уровень представлял безголосые носовые, но так как в языках они редки, то этот уровень (21-24) применялся для передачи “</w:t>
      </w:r>
      <w:proofErr w:type="spellStart"/>
      <w:r w:rsidRPr="002A264F">
        <w:rPr>
          <w:sz w:val="22"/>
          <w:szCs w:val="22"/>
        </w:rPr>
        <w:t>полуголосовых</w:t>
      </w:r>
      <w:proofErr w:type="spellEnd"/>
      <w:r w:rsidRPr="002A264F">
        <w:rPr>
          <w:sz w:val="22"/>
          <w:szCs w:val="22"/>
        </w:rPr>
        <w:t>” согласных, обозначавшихся упрощенными первичными знаками (21 соответствовало слабому безголосому “</w:t>
      </w:r>
      <w:proofErr w:type="spellStart"/>
      <w:r w:rsidRPr="002A264F">
        <w:rPr>
          <w:sz w:val="22"/>
          <w:szCs w:val="22"/>
        </w:rPr>
        <w:t>р</w:t>
      </w:r>
      <w:proofErr w:type="spellEnd"/>
      <w:r w:rsidRPr="002A264F">
        <w:rPr>
          <w:sz w:val="22"/>
          <w:szCs w:val="22"/>
        </w:rPr>
        <w:t>”, 22 – “в” (в англ. языке – дубль в), 23 – “</w:t>
      </w:r>
      <w:proofErr w:type="spellStart"/>
      <w:r w:rsidRPr="002A264F">
        <w:rPr>
          <w:sz w:val="22"/>
          <w:szCs w:val="22"/>
        </w:rPr>
        <w:t>й</w:t>
      </w:r>
      <w:proofErr w:type="spellEnd"/>
      <w:r w:rsidRPr="002A264F">
        <w:rPr>
          <w:sz w:val="22"/>
          <w:szCs w:val="22"/>
        </w:rPr>
        <w:t>”).</w:t>
      </w:r>
      <w:proofErr w:type="gramEnd"/>
      <w:r w:rsidRPr="002A264F">
        <w:rPr>
          <w:sz w:val="22"/>
          <w:szCs w:val="22"/>
        </w:rPr>
        <w:t xml:space="preserve"> Со временем 6-й уровень утратил значение для </w:t>
      </w:r>
      <w:proofErr w:type="spellStart"/>
      <w:r w:rsidRPr="002A264F">
        <w:rPr>
          <w:sz w:val="22"/>
          <w:szCs w:val="22"/>
        </w:rPr>
        <w:t>эльдарских</w:t>
      </w:r>
      <w:proofErr w:type="spellEnd"/>
      <w:r w:rsidRPr="002A264F">
        <w:rPr>
          <w:sz w:val="22"/>
          <w:szCs w:val="22"/>
        </w:rPr>
        <w:t xml:space="preserve"> языков, и 21-24 стали обозначать гласные.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В </w:t>
      </w:r>
      <w:proofErr w:type="spellStart"/>
      <w:r w:rsidRPr="002A264F">
        <w:rPr>
          <w:sz w:val="22"/>
          <w:szCs w:val="22"/>
        </w:rPr>
        <w:t>Квэниа</w:t>
      </w:r>
      <w:proofErr w:type="spellEnd"/>
      <w:r w:rsidRPr="002A264F">
        <w:rPr>
          <w:sz w:val="22"/>
          <w:szCs w:val="22"/>
        </w:rPr>
        <w:t xml:space="preserve"> значения букв были иными из-за иной частотности устойчивых звуковых сочетаний (“</w:t>
      </w:r>
      <w:proofErr w:type="spellStart"/>
      <w:r w:rsidRPr="002A264F">
        <w:rPr>
          <w:sz w:val="22"/>
          <w:szCs w:val="22"/>
        </w:rPr>
        <w:t>нд</w:t>
      </w:r>
      <w:proofErr w:type="spellEnd"/>
      <w:r w:rsidRPr="002A264F">
        <w:rPr>
          <w:sz w:val="22"/>
          <w:szCs w:val="22"/>
        </w:rPr>
        <w:t>”, “</w:t>
      </w:r>
      <w:proofErr w:type="spellStart"/>
      <w:r w:rsidRPr="002A264F">
        <w:rPr>
          <w:sz w:val="22"/>
          <w:szCs w:val="22"/>
        </w:rPr>
        <w:t>мб</w:t>
      </w:r>
      <w:proofErr w:type="spellEnd"/>
      <w:r w:rsidRPr="002A264F">
        <w:rPr>
          <w:sz w:val="22"/>
          <w:szCs w:val="22"/>
        </w:rPr>
        <w:t>”, “</w:t>
      </w:r>
      <w:proofErr w:type="spellStart"/>
      <w:r w:rsidRPr="002A264F">
        <w:rPr>
          <w:sz w:val="22"/>
          <w:szCs w:val="22"/>
        </w:rPr>
        <w:t>нг</w:t>
      </w:r>
      <w:proofErr w:type="spellEnd"/>
      <w:r w:rsidRPr="002A264F">
        <w:rPr>
          <w:sz w:val="22"/>
          <w:szCs w:val="22"/>
        </w:rPr>
        <w:t>” и т.п.</w:t>
      </w:r>
      <w:r w:rsidRPr="002A264F">
        <w:rPr>
          <w:sz w:val="22"/>
          <w:szCs w:val="22"/>
        </w:rPr>
        <w:t>), обозначавшихся одним символом.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>Дополнительные письмена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>Традиционное значение 27 – “л”, 25 (модификация 21) – полное звучащее “</w:t>
      </w:r>
      <w:proofErr w:type="spellStart"/>
      <w:r w:rsidRPr="002A264F">
        <w:rPr>
          <w:sz w:val="22"/>
          <w:szCs w:val="22"/>
        </w:rPr>
        <w:t>р</w:t>
      </w:r>
      <w:proofErr w:type="spellEnd"/>
      <w:r w:rsidRPr="002A264F">
        <w:rPr>
          <w:sz w:val="22"/>
          <w:szCs w:val="22"/>
        </w:rPr>
        <w:t>”, 26 и 28 – безголосые “</w:t>
      </w:r>
      <w:proofErr w:type="spellStart"/>
      <w:r w:rsidRPr="002A264F">
        <w:rPr>
          <w:sz w:val="22"/>
          <w:szCs w:val="22"/>
        </w:rPr>
        <w:t>р</w:t>
      </w:r>
      <w:proofErr w:type="spellEnd"/>
      <w:r w:rsidRPr="002A264F">
        <w:rPr>
          <w:sz w:val="22"/>
          <w:szCs w:val="22"/>
        </w:rPr>
        <w:t>” и “л”. 29 – “с”, а 31 – “</w:t>
      </w:r>
      <w:proofErr w:type="spellStart"/>
      <w:r w:rsidRPr="002A264F">
        <w:rPr>
          <w:sz w:val="22"/>
          <w:szCs w:val="22"/>
        </w:rPr>
        <w:t>з</w:t>
      </w:r>
      <w:proofErr w:type="spellEnd"/>
      <w:r w:rsidRPr="002A264F">
        <w:rPr>
          <w:sz w:val="22"/>
          <w:szCs w:val="22"/>
        </w:rPr>
        <w:t>” в тех языках, где этот звук встречается. 30 и 32 – варианты 29 и 31. 35 мог использоваться для передачи “</w:t>
      </w:r>
      <w:proofErr w:type="spellStart"/>
      <w:r w:rsidRPr="002A264F">
        <w:rPr>
          <w:sz w:val="22"/>
          <w:szCs w:val="22"/>
        </w:rPr>
        <w:t>й</w:t>
      </w:r>
      <w:proofErr w:type="spellEnd"/>
      <w:r w:rsidRPr="002A264F">
        <w:rPr>
          <w:sz w:val="22"/>
          <w:szCs w:val="22"/>
        </w:rPr>
        <w:t>”, а 36 – безголосого “в”.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Гласные записывались над согласными. </w:t>
      </w:r>
      <w:proofErr w:type="gramStart"/>
      <w:r w:rsidRPr="002A264F">
        <w:rPr>
          <w:sz w:val="22"/>
          <w:szCs w:val="22"/>
        </w:rPr>
        <w:t xml:space="preserve">В </w:t>
      </w:r>
      <w:proofErr w:type="spellStart"/>
      <w:r w:rsidRPr="002A264F">
        <w:rPr>
          <w:sz w:val="22"/>
          <w:szCs w:val="22"/>
        </w:rPr>
        <w:t>Квэниа</w:t>
      </w:r>
      <w:proofErr w:type="spellEnd"/>
      <w:r w:rsidRPr="002A264F">
        <w:rPr>
          <w:sz w:val="22"/>
          <w:szCs w:val="22"/>
        </w:rPr>
        <w:t xml:space="preserve">, где множество окончаний – гласные, знак располагался над предыдущей согласной, в </w:t>
      </w:r>
      <w:proofErr w:type="spellStart"/>
      <w:r w:rsidRPr="002A264F">
        <w:rPr>
          <w:sz w:val="22"/>
          <w:szCs w:val="22"/>
        </w:rPr>
        <w:t>синдарском</w:t>
      </w:r>
      <w:proofErr w:type="spellEnd"/>
      <w:r w:rsidRPr="002A264F">
        <w:rPr>
          <w:sz w:val="22"/>
          <w:szCs w:val="22"/>
        </w:rPr>
        <w:t xml:space="preserve"> языке – над последующей, а иногда – над ближайшим коро</w:t>
      </w:r>
      <w:r w:rsidRPr="002A264F">
        <w:rPr>
          <w:sz w:val="22"/>
          <w:szCs w:val="22"/>
        </w:rPr>
        <w:t>тким штрихом.</w:t>
      </w:r>
      <w:proofErr w:type="gramEnd"/>
      <w:r w:rsidRPr="002A264F">
        <w:rPr>
          <w:sz w:val="22"/>
          <w:szCs w:val="22"/>
        </w:rPr>
        <w:t xml:space="preserve"> Надо отметить, что отличия написаний для разных языков были весьма значительны. Например, для передачи “а” могли применяться три точки, но в </w:t>
      </w:r>
      <w:proofErr w:type="spellStart"/>
      <w:r w:rsidRPr="002A264F">
        <w:rPr>
          <w:sz w:val="22"/>
          <w:szCs w:val="22"/>
        </w:rPr>
        <w:t>Квэниа</w:t>
      </w:r>
      <w:proofErr w:type="spellEnd"/>
      <w:r w:rsidRPr="002A264F">
        <w:rPr>
          <w:sz w:val="22"/>
          <w:szCs w:val="22"/>
        </w:rPr>
        <w:t>, где этот звук – один из самых частых, он вообще опускался. Так слово “</w:t>
      </w:r>
      <w:proofErr w:type="spellStart"/>
      <w:r w:rsidRPr="002A264F">
        <w:rPr>
          <w:sz w:val="22"/>
          <w:szCs w:val="22"/>
        </w:rPr>
        <w:t>калма</w:t>
      </w:r>
      <w:proofErr w:type="spellEnd"/>
      <w:r w:rsidRPr="002A264F">
        <w:rPr>
          <w:sz w:val="22"/>
          <w:szCs w:val="22"/>
        </w:rPr>
        <w:t>” (лампа) могло быть записано как “</w:t>
      </w:r>
      <w:proofErr w:type="spellStart"/>
      <w:r w:rsidRPr="002A264F">
        <w:rPr>
          <w:sz w:val="22"/>
          <w:szCs w:val="22"/>
        </w:rPr>
        <w:t>клм</w:t>
      </w:r>
      <w:proofErr w:type="spellEnd"/>
      <w:r w:rsidRPr="002A264F">
        <w:rPr>
          <w:sz w:val="22"/>
          <w:szCs w:val="22"/>
        </w:rPr>
        <w:t xml:space="preserve">”. Одна точка и апостроф использовались соответственно для “и” и “е” (бывало </w:t>
      </w:r>
      <w:proofErr w:type="gramStart"/>
      <w:r w:rsidRPr="002A264F">
        <w:rPr>
          <w:sz w:val="22"/>
          <w:szCs w:val="22"/>
        </w:rPr>
        <w:t>и</w:t>
      </w:r>
      <w:proofErr w:type="gramEnd"/>
      <w:r w:rsidRPr="002A264F">
        <w:rPr>
          <w:sz w:val="22"/>
          <w:szCs w:val="22"/>
        </w:rPr>
        <w:t xml:space="preserve"> наоборот), для “о” и “у” применялись завитки, открытые вправо или влево, причем последнее имело немалое значение. Так в надписи на Кольце завиток, открытый в</w:t>
      </w:r>
      <w:r w:rsidRPr="002A264F">
        <w:rPr>
          <w:sz w:val="22"/>
          <w:szCs w:val="22"/>
        </w:rPr>
        <w:t xml:space="preserve">право, обозначает “у”, а в титульных надписях – “о”. Разница определялась частотностью знака в языке. Для часто </w:t>
      </w:r>
      <w:proofErr w:type="gramStart"/>
      <w:r w:rsidRPr="002A264F">
        <w:rPr>
          <w:sz w:val="22"/>
          <w:szCs w:val="22"/>
        </w:rPr>
        <w:t>встречавшихся</w:t>
      </w:r>
      <w:proofErr w:type="gramEnd"/>
      <w:r w:rsidRPr="002A264F">
        <w:rPr>
          <w:sz w:val="22"/>
          <w:szCs w:val="22"/>
        </w:rPr>
        <w:t xml:space="preserve"> применяли </w:t>
      </w:r>
      <w:proofErr w:type="spellStart"/>
      <w:r w:rsidRPr="002A264F">
        <w:rPr>
          <w:sz w:val="22"/>
          <w:szCs w:val="22"/>
        </w:rPr>
        <w:t>правооткрытый</w:t>
      </w:r>
      <w:proofErr w:type="spellEnd"/>
      <w:r w:rsidRPr="002A264F">
        <w:rPr>
          <w:sz w:val="22"/>
          <w:szCs w:val="22"/>
        </w:rPr>
        <w:t xml:space="preserve"> завиток. Две точки заменяли следующий звук “</w:t>
      </w:r>
      <w:proofErr w:type="spellStart"/>
      <w:r w:rsidRPr="002A264F">
        <w:rPr>
          <w:sz w:val="22"/>
          <w:szCs w:val="22"/>
        </w:rPr>
        <w:t>й</w:t>
      </w:r>
      <w:proofErr w:type="spellEnd"/>
      <w:r w:rsidRPr="002A264F">
        <w:rPr>
          <w:sz w:val="22"/>
          <w:szCs w:val="22"/>
        </w:rPr>
        <w:t>”.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Надпись на Западных Воротах </w:t>
      </w:r>
      <w:proofErr w:type="spellStart"/>
      <w:r w:rsidRPr="002A264F">
        <w:rPr>
          <w:sz w:val="22"/>
          <w:szCs w:val="22"/>
        </w:rPr>
        <w:t>Мории</w:t>
      </w:r>
      <w:proofErr w:type="spellEnd"/>
      <w:r w:rsidRPr="002A264F">
        <w:rPr>
          <w:sz w:val="22"/>
          <w:szCs w:val="22"/>
        </w:rPr>
        <w:t xml:space="preserve"> сделана “полным написанием”, где гласные представлены своими знаками. Все они имеются в таблице. Так в </w:t>
      </w:r>
      <w:proofErr w:type="spellStart"/>
      <w:r w:rsidRPr="002A264F">
        <w:rPr>
          <w:sz w:val="22"/>
          <w:szCs w:val="22"/>
        </w:rPr>
        <w:t>синдарском</w:t>
      </w:r>
      <w:proofErr w:type="spellEnd"/>
      <w:r w:rsidRPr="002A264F">
        <w:rPr>
          <w:sz w:val="22"/>
          <w:szCs w:val="22"/>
        </w:rPr>
        <w:t xml:space="preserve"> 30 = “и”. Дифтонги либо писались полностью, либо над соответствующей гласной ставился знак (</w:t>
      </w:r>
      <w:proofErr w:type="spellStart"/>
      <w:r w:rsidRPr="002A264F">
        <w:rPr>
          <w:sz w:val="22"/>
          <w:szCs w:val="22"/>
        </w:rPr>
        <w:t>техта</w:t>
      </w:r>
      <w:proofErr w:type="spellEnd"/>
      <w:r w:rsidRPr="002A264F">
        <w:rPr>
          <w:sz w:val="22"/>
          <w:szCs w:val="22"/>
        </w:rPr>
        <w:t>) последующей гласной.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 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Знаки имели имена. В </w:t>
      </w:r>
      <w:proofErr w:type="spellStart"/>
      <w:r w:rsidRPr="002A264F">
        <w:rPr>
          <w:sz w:val="22"/>
          <w:szCs w:val="22"/>
        </w:rPr>
        <w:t>Квэниа</w:t>
      </w:r>
      <w:proofErr w:type="spellEnd"/>
      <w:r w:rsidRPr="002A264F">
        <w:rPr>
          <w:sz w:val="22"/>
          <w:szCs w:val="22"/>
        </w:rPr>
        <w:t xml:space="preserve"> использовались п</w:t>
      </w:r>
      <w:r w:rsidRPr="002A264F">
        <w:rPr>
          <w:sz w:val="22"/>
          <w:szCs w:val="22"/>
        </w:rPr>
        <w:t>олные имена, то есть слова, содержащие обозначаемый звук по возможности первым в слоге (сразу после гласной).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Самые распространенные названия букв в </w:t>
      </w:r>
      <w:proofErr w:type="spellStart"/>
      <w:r w:rsidRPr="002A264F">
        <w:rPr>
          <w:sz w:val="22"/>
          <w:szCs w:val="22"/>
        </w:rPr>
        <w:t>Квэниа</w:t>
      </w:r>
      <w:proofErr w:type="spellEnd"/>
      <w:r w:rsidRPr="002A264F">
        <w:rPr>
          <w:sz w:val="22"/>
          <w:szCs w:val="22"/>
        </w:rPr>
        <w:t>, это “</w:t>
      </w:r>
      <w:proofErr w:type="spellStart"/>
      <w:r w:rsidRPr="002A264F">
        <w:rPr>
          <w:sz w:val="22"/>
          <w:szCs w:val="22"/>
        </w:rPr>
        <w:t>н</w:t>
      </w:r>
      <w:proofErr w:type="spellEnd"/>
      <w:r w:rsidRPr="002A264F">
        <w:rPr>
          <w:sz w:val="22"/>
          <w:szCs w:val="22"/>
        </w:rPr>
        <w:t>” (17), “</w:t>
      </w:r>
      <w:proofErr w:type="spellStart"/>
      <w:r w:rsidRPr="002A264F">
        <w:rPr>
          <w:sz w:val="22"/>
          <w:szCs w:val="22"/>
        </w:rPr>
        <w:t>х</w:t>
      </w:r>
      <w:proofErr w:type="spellEnd"/>
      <w:r w:rsidRPr="002A264F">
        <w:rPr>
          <w:sz w:val="22"/>
          <w:szCs w:val="22"/>
        </w:rPr>
        <w:t>” (33), “</w:t>
      </w:r>
      <w:proofErr w:type="spellStart"/>
      <w:r w:rsidRPr="002A264F">
        <w:rPr>
          <w:sz w:val="22"/>
          <w:szCs w:val="22"/>
        </w:rPr>
        <w:t>р</w:t>
      </w:r>
      <w:proofErr w:type="spellEnd"/>
      <w:r w:rsidRPr="002A264F">
        <w:rPr>
          <w:sz w:val="22"/>
          <w:szCs w:val="22"/>
        </w:rPr>
        <w:t>” (25), “</w:t>
      </w:r>
      <w:proofErr w:type="spellStart"/>
      <w:r w:rsidRPr="002A264F">
        <w:rPr>
          <w:sz w:val="22"/>
          <w:szCs w:val="22"/>
        </w:rPr>
        <w:t>ф</w:t>
      </w:r>
      <w:proofErr w:type="spellEnd"/>
      <w:r w:rsidRPr="002A264F">
        <w:rPr>
          <w:sz w:val="22"/>
          <w:szCs w:val="22"/>
        </w:rPr>
        <w:t>” (9): “</w:t>
      </w:r>
      <w:proofErr w:type="spellStart"/>
      <w:r w:rsidRPr="002A264F">
        <w:rPr>
          <w:sz w:val="22"/>
          <w:szCs w:val="22"/>
        </w:rPr>
        <w:t>нумен</w:t>
      </w:r>
      <w:proofErr w:type="spellEnd"/>
      <w:r w:rsidRPr="002A264F">
        <w:rPr>
          <w:sz w:val="22"/>
          <w:szCs w:val="22"/>
        </w:rPr>
        <w:t>”, “</w:t>
      </w:r>
      <w:proofErr w:type="spellStart"/>
      <w:r w:rsidRPr="002A264F">
        <w:rPr>
          <w:sz w:val="22"/>
          <w:szCs w:val="22"/>
        </w:rPr>
        <w:t>хьармен</w:t>
      </w:r>
      <w:proofErr w:type="spellEnd"/>
      <w:r w:rsidRPr="002A264F">
        <w:rPr>
          <w:sz w:val="22"/>
          <w:szCs w:val="22"/>
        </w:rPr>
        <w:t>”, “</w:t>
      </w:r>
      <w:proofErr w:type="spellStart"/>
      <w:r w:rsidRPr="002A264F">
        <w:rPr>
          <w:sz w:val="22"/>
          <w:szCs w:val="22"/>
        </w:rPr>
        <w:t>ромен</w:t>
      </w:r>
      <w:proofErr w:type="spellEnd"/>
      <w:r w:rsidRPr="002A264F">
        <w:rPr>
          <w:sz w:val="22"/>
          <w:szCs w:val="22"/>
        </w:rPr>
        <w:t>” и “</w:t>
      </w:r>
      <w:proofErr w:type="spellStart"/>
      <w:r w:rsidRPr="002A264F">
        <w:rPr>
          <w:sz w:val="22"/>
          <w:szCs w:val="22"/>
        </w:rPr>
        <w:t>формен</w:t>
      </w:r>
      <w:proofErr w:type="spellEnd"/>
      <w:r w:rsidRPr="002A264F">
        <w:rPr>
          <w:sz w:val="22"/>
          <w:szCs w:val="22"/>
        </w:rPr>
        <w:t xml:space="preserve">” – запад, юг, восток и север (для сравнения, в </w:t>
      </w:r>
      <w:proofErr w:type="spellStart"/>
      <w:r w:rsidRPr="002A264F">
        <w:rPr>
          <w:sz w:val="22"/>
          <w:szCs w:val="22"/>
        </w:rPr>
        <w:t>синдарском</w:t>
      </w:r>
      <w:proofErr w:type="spellEnd"/>
      <w:r w:rsidRPr="002A264F">
        <w:rPr>
          <w:sz w:val="22"/>
          <w:szCs w:val="22"/>
        </w:rPr>
        <w:t>: “</w:t>
      </w:r>
      <w:proofErr w:type="spellStart"/>
      <w:r w:rsidRPr="002A264F">
        <w:rPr>
          <w:sz w:val="22"/>
          <w:szCs w:val="22"/>
        </w:rPr>
        <w:t>дун</w:t>
      </w:r>
      <w:proofErr w:type="spellEnd"/>
      <w:r w:rsidRPr="002A264F">
        <w:rPr>
          <w:sz w:val="22"/>
          <w:szCs w:val="22"/>
        </w:rPr>
        <w:t>” или “</w:t>
      </w:r>
      <w:proofErr w:type="spellStart"/>
      <w:r w:rsidRPr="002A264F">
        <w:rPr>
          <w:sz w:val="22"/>
          <w:szCs w:val="22"/>
        </w:rPr>
        <w:t>аннун</w:t>
      </w:r>
      <w:proofErr w:type="spellEnd"/>
      <w:r w:rsidRPr="002A264F">
        <w:rPr>
          <w:sz w:val="22"/>
          <w:szCs w:val="22"/>
        </w:rPr>
        <w:t>”, “</w:t>
      </w:r>
      <w:proofErr w:type="spellStart"/>
      <w:r w:rsidRPr="002A264F">
        <w:rPr>
          <w:sz w:val="22"/>
          <w:szCs w:val="22"/>
        </w:rPr>
        <w:t>харад</w:t>
      </w:r>
      <w:proofErr w:type="spellEnd"/>
      <w:r w:rsidRPr="002A264F">
        <w:rPr>
          <w:sz w:val="22"/>
          <w:szCs w:val="22"/>
        </w:rPr>
        <w:t>”, “рун” или “</w:t>
      </w:r>
      <w:proofErr w:type="spellStart"/>
      <w:r w:rsidRPr="002A264F">
        <w:rPr>
          <w:sz w:val="22"/>
          <w:szCs w:val="22"/>
        </w:rPr>
        <w:t>амрун</w:t>
      </w:r>
      <w:proofErr w:type="spellEnd"/>
      <w:r w:rsidRPr="002A264F">
        <w:rPr>
          <w:sz w:val="22"/>
          <w:szCs w:val="22"/>
        </w:rPr>
        <w:t>”, “</w:t>
      </w:r>
      <w:proofErr w:type="spellStart"/>
      <w:r w:rsidRPr="002A264F">
        <w:rPr>
          <w:sz w:val="22"/>
          <w:szCs w:val="22"/>
        </w:rPr>
        <w:t>фород</w:t>
      </w:r>
      <w:proofErr w:type="spellEnd"/>
      <w:r w:rsidRPr="002A264F">
        <w:rPr>
          <w:sz w:val="22"/>
          <w:szCs w:val="22"/>
        </w:rPr>
        <w:t xml:space="preserve">”). Этими буквами обозначали направления </w:t>
      </w:r>
      <w:proofErr w:type="gramStart"/>
      <w:r w:rsidRPr="002A264F">
        <w:rPr>
          <w:sz w:val="22"/>
          <w:szCs w:val="22"/>
        </w:rPr>
        <w:t>З</w:t>
      </w:r>
      <w:proofErr w:type="gramEnd"/>
      <w:r w:rsidRPr="002A264F">
        <w:rPr>
          <w:sz w:val="22"/>
          <w:szCs w:val="22"/>
        </w:rPr>
        <w:t>, Ю, В, С даже в языках, использующих для названий сторон света другие слова. В западных землях принят был порядок отсче</w:t>
      </w:r>
      <w:r w:rsidRPr="002A264F">
        <w:rPr>
          <w:sz w:val="22"/>
          <w:szCs w:val="22"/>
        </w:rPr>
        <w:t>та, при котором лицо говорящего обращено на запад. Тогда “</w:t>
      </w:r>
      <w:proofErr w:type="spellStart"/>
      <w:r w:rsidRPr="002A264F">
        <w:rPr>
          <w:sz w:val="22"/>
          <w:szCs w:val="22"/>
        </w:rPr>
        <w:t>хьармен</w:t>
      </w:r>
      <w:proofErr w:type="spellEnd"/>
      <w:r w:rsidRPr="002A264F">
        <w:rPr>
          <w:sz w:val="22"/>
          <w:szCs w:val="22"/>
        </w:rPr>
        <w:t>” и “</w:t>
      </w:r>
      <w:proofErr w:type="spellStart"/>
      <w:r w:rsidRPr="002A264F">
        <w:rPr>
          <w:sz w:val="22"/>
          <w:szCs w:val="22"/>
        </w:rPr>
        <w:t>формен</w:t>
      </w:r>
      <w:proofErr w:type="spellEnd"/>
      <w:r w:rsidRPr="002A264F">
        <w:rPr>
          <w:sz w:val="22"/>
          <w:szCs w:val="22"/>
        </w:rPr>
        <w:t>” просто означает “лево” и “право” (в отличие от большинства человеческих языков).</w:t>
      </w:r>
    </w:p>
    <w:p w:rsidR="00000000" w:rsidRPr="002A264F" w:rsidRDefault="007D3276">
      <w:pPr>
        <w:ind w:firstLine="567"/>
        <w:rPr>
          <w:sz w:val="22"/>
          <w:szCs w:val="22"/>
          <w:lang w:val="en-US"/>
        </w:rPr>
      </w:pPr>
    </w:p>
    <w:p w:rsidR="00000000" w:rsidRPr="002A264F" w:rsidRDefault="007D3276">
      <w:pPr>
        <w:ind w:firstLine="567"/>
        <w:rPr>
          <w:sz w:val="22"/>
          <w:szCs w:val="22"/>
          <w:lang w:val="en-US"/>
        </w:rPr>
      </w:pPr>
      <w:r w:rsidRPr="002A264F">
        <w:rPr>
          <w:sz w:val="22"/>
          <w:szCs w:val="22"/>
          <w:lang w:val="en-US"/>
        </w:rPr>
        <w:t>(ii)</w:t>
      </w:r>
    </w:p>
    <w:p w:rsidR="00000000" w:rsidRPr="002A264F" w:rsidRDefault="007D3276">
      <w:pPr>
        <w:ind w:firstLine="567"/>
        <w:rPr>
          <w:sz w:val="22"/>
          <w:szCs w:val="22"/>
        </w:rPr>
      </w:pPr>
      <w:proofErr w:type="spellStart"/>
      <w:r w:rsidRPr="002A264F">
        <w:rPr>
          <w:sz w:val="22"/>
          <w:szCs w:val="22"/>
        </w:rPr>
        <w:t>Кертар</w:t>
      </w:r>
      <w:proofErr w:type="spellEnd"/>
    </w:p>
    <w:p w:rsidR="00000000" w:rsidRPr="002A264F" w:rsidRDefault="007D3276">
      <w:pPr>
        <w:ind w:firstLine="567"/>
        <w:rPr>
          <w:sz w:val="22"/>
          <w:szCs w:val="22"/>
        </w:rPr>
      </w:pPr>
      <w:proofErr w:type="spellStart"/>
      <w:r w:rsidRPr="002A264F">
        <w:rPr>
          <w:sz w:val="22"/>
          <w:szCs w:val="22"/>
        </w:rPr>
        <w:t>Кертар</w:t>
      </w:r>
      <w:proofErr w:type="spellEnd"/>
      <w:r w:rsidRPr="002A264F">
        <w:rPr>
          <w:sz w:val="22"/>
          <w:szCs w:val="22"/>
        </w:rPr>
        <w:t xml:space="preserve"> </w:t>
      </w:r>
      <w:proofErr w:type="spellStart"/>
      <w:r w:rsidRPr="002A264F">
        <w:rPr>
          <w:sz w:val="22"/>
          <w:szCs w:val="22"/>
        </w:rPr>
        <w:t>Даэрон</w:t>
      </w:r>
      <w:proofErr w:type="spellEnd"/>
      <w:r w:rsidRPr="002A264F">
        <w:rPr>
          <w:sz w:val="22"/>
          <w:szCs w:val="22"/>
        </w:rPr>
        <w:t xml:space="preserve"> был задуман для передачи звуков </w:t>
      </w:r>
      <w:proofErr w:type="spellStart"/>
      <w:r w:rsidRPr="002A264F">
        <w:rPr>
          <w:sz w:val="22"/>
          <w:szCs w:val="22"/>
        </w:rPr>
        <w:t>синдарской</w:t>
      </w:r>
      <w:proofErr w:type="spellEnd"/>
      <w:r w:rsidRPr="002A264F">
        <w:rPr>
          <w:sz w:val="22"/>
          <w:szCs w:val="22"/>
        </w:rPr>
        <w:t xml:space="preserve"> речи. Знаки </w:t>
      </w:r>
      <w:proofErr w:type="gramStart"/>
      <w:r w:rsidRPr="002A264F">
        <w:rPr>
          <w:sz w:val="22"/>
          <w:szCs w:val="22"/>
        </w:rPr>
        <w:t>древнейшего</w:t>
      </w:r>
      <w:proofErr w:type="gramEnd"/>
      <w:r w:rsidRPr="002A264F">
        <w:rPr>
          <w:sz w:val="22"/>
          <w:szCs w:val="22"/>
        </w:rPr>
        <w:t xml:space="preserve"> </w:t>
      </w:r>
      <w:proofErr w:type="spellStart"/>
      <w:r w:rsidRPr="002A264F">
        <w:rPr>
          <w:sz w:val="22"/>
          <w:szCs w:val="22"/>
        </w:rPr>
        <w:t>Кертара</w:t>
      </w:r>
      <w:proofErr w:type="spellEnd"/>
      <w:r w:rsidRPr="002A264F">
        <w:rPr>
          <w:sz w:val="22"/>
          <w:szCs w:val="22"/>
        </w:rPr>
        <w:t xml:space="preserve"> представлены в следующей таблице 2 под номерами 1, 2, 5, 6, 8, 9, 12, 18, 19, 22, 29, 31, 35, 36, 39, 42, 46, 50. 13-15 – нефиксированные знаки. Система </w:t>
      </w:r>
      <w:r w:rsidRPr="002A264F">
        <w:rPr>
          <w:sz w:val="22"/>
          <w:szCs w:val="22"/>
        </w:rPr>
        <w:lastRenderedPageBreak/>
        <w:t>расположения отсутствует. 39, 42, 46, 50 – гласные, оставшиеся при дальнейшем развитии неизменными</w:t>
      </w:r>
      <w:r w:rsidRPr="002A264F">
        <w:rPr>
          <w:sz w:val="22"/>
          <w:szCs w:val="22"/>
        </w:rPr>
        <w:t>. 13 и 15 – это “</w:t>
      </w:r>
      <w:proofErr w:type="spellStart"/>
      <w:r w:rsidRPr="002A264F">
        <w:rPr>
          <w:sz w:val="22"/>
          <w:szCs w:val="22"/>
        </w:rPr>
        <w:t>х</w:t>
      </w:r>
      <w:proofErr w:type="spellEnd"/>
      <w:r w:rsidRPr="002A264F">
        <w:rPr>
          <w:sz w:val="22"/>
          <w:szCs w:val="22"/>
        </w:rPr>
        <w:t xml:space="preserve">” или “с”, так же как 35. Эта неопределенность просуществовала долго. </w:t>
      </w:r>
      <w:proofErr w:type="gramStart"/>
      <w:r w:rsidRPr="002A264F">
        <w:rPr>
          <w:sz w:val="22"/>
          <w:szCs w:val="22"/>
        </w:rPr>
        <w:t>В знаках, содержащих в качестве элементов “палку” и “ветку”, “ветка” обычно присоединялась к “палке” справа.</w:t>
      </w:r>
      <w:proofErr w:type="gramEnd"/>
      <w:r w:rsidRPr="002A264F">
        <w:rPr>
          <w:sz w:val="22"/>
          <w:szCs w:val="22"/>
        </w:rPr>
        <w:t xml:space="preserve"> Левое присоединение встречалось редко и не имело фонетического смысла.</w:t>
      </w:r>
    </w:p>
    <w:p w:rsidR="00000000" w:rsidRPr="002A264F" w:rsidRDefault="007D3276">
      <w:pPr>
        <w:ind w:firstLine="567"/>
        <w:rPr>
          <w:sz w:val="22"/>
          <w:szCs w:val="22"/>
        </w:rPr>
      </w:pPr>
      <w:proofErr w:type="spellStart"/>
      <w:r w:rsidRPr="002A264F">
        <w:rPr>
          <w:sz w:val="22"/>
          <w:szCs w:val="22"/>
        </w:rPr>
        <w:t>Даэрон</w:t>
      </w:r>
      <w:proofErr w:type="spellEnd"/>
      <w:r w:rsidRPr="002A264F">
        <w:rPr>
          <w:sz w:val="22"/>
          <w:szCs w:val="22"/>
        </w:rPr>
        <w:t xml:space="preserve"> расширил и упорядочил древний </w:t>
      </w:r>
      <w:proofErr w:type="spellStart"/>
      <w:r w:rsidRPr="002A264F">
        <w:rPr>
          <w:sz w:val="22"/>
          <w:szCs w:val="22"/>
        </w:rPr>
        <w:t>Кертар</w:t>
      </w:r>
      <w:proofErr w:type="spellEnd"/>
      <w:r w:rsidRPr="002A264F">
        <w:rPr>
          <w:sz w:val="22"/>
          <w:szCs w:val="22"/>
        </w:rPr>
        <w:t xml:space="preserve">. Серии 13-17 и 23-28, видимо, принадлежат </w:t>
      </w:r>
      <w:proofErr w:type="spellStart"/>
      <w:r w:rsidRPr="002A264F">
        <w:rPr>
          <w:sz w:val="22"/>
          <w:szCs w:val="22"/>
        </w:rPr>
        <w:t>Нолдорам</w:t>
      </w:r>
      <w:proofErr w:type="spellEnd"/>
      <w:r w:rsidRPr="002A264F">
        <w:rPr>
          <w:sz w:val="22"/>
          <w:szCs w:val="22"/>
        </w:rPr>
        <w:t xml:space="preserve"> </w:t>
      </w:r>
      <w:proofErr w:type="spellStart"/>
      <w:r w:rsidRPr="002A264F">
        <w:rPr>
          <w:sz w:val="22"/>
          <w:szCs w:val="22"/>
        </w:rPr>
        <w:t>Эрегиона</w:t>
      </w:r>
      <w:proofErr w:type="spellEnd"/>
      <w:r w:rsidRPr="002A264F">
        <w:rPr>
          <w:sz w:val="22"/>
          <w:szCs w:val="22"/>
        </w:rPr>
        <w:t xml:space="preserve">, поскольку представляют звуки, отсутствующие в </w:t>
      </w:r>
      <w:proofErr w:type="spellStart"/>
      <w:r w:rsidRPr="002A264F">
        <w:rPr>
          <w:sz w:val="22"/>
          <w:szCs w:val="22"/>
        </w:rPr>
        <w:t>синдарском</w:t>
      </w:r>
      <w:proofErr w:type="spellEnd"/>
      <w:r w:rsidRPr="002A264F">
        <w:rPr>
          <w:sz w:val="22"/>
          <w:szCs w:val="22"/>
        </w:rPr>
        <w:t>.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>В упорядоченном “</w:t>
      </w:r>
      <w:proofErr w:type="spellStart"/>
      <w:r w:rsidRPr="002A264F">
        <w:rPr>
          <w:sz w:val="22"/>
          <w:szCs w:val="22"/>
        </w:rPr>
        <w:t>Даэроне</w:t>
      </w:r>
      <w:proofErr w:type="spellEnd"/>
      <w:r w:rsidRPr="002A264F">
        <w:rPr>
          <w:sz w:val="22"/>
          <w:szCs w:val="22"/>
        </w:rPr>
        <w:t>” можно выделить следующие признаки (вероятно, подсказанн</w:t>
      </w:r>
      <w:r w:rsidRPr="002A264F">
        <w:rPr>
          <w:sz w:val="22"/>
          <w:szCs w:val="22"/>
        </w:rPr>
        <w:t xml:space="preserve">ые системой </w:t>
      </w:r>
      <w:proofErr w:type="spellStart"/>
      <w:r w:rsidRPr="002A264F">
        <w:rPr>
          <w:sz w:val="22"/>
          <w:szCs w:val="22"/>
        </w:rPr>
        <w:t>Феанора</w:t>
      </w:r>
      <w:proofErr w:type="spellEnd"/>
      <w:r w:rsidRPr="002A264F">
        <w:rPr>
          <w:sz w:val="22"/>
          <w:szCs w:val="22"/>
        </w:rPr>
        <w:t>):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 – дополнительная “ветка” означает усиление звука;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 – перевернутый знак требует придыхания;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 – “ветка” справа и слева усиливает звук и делает его носовым.</w:t>
      </w:r>
    </w:p>
    <w:p w:rsidR="00000000" w:rsidRPr="002A264F" w:rsidRDefault="007D3276">
      <w:pPr>
        <w:ind w:firstLine="567"/>
        <w:rPr>
          <w:sz w:val="22"/>
          <w:szCs w:val="22"/>
        </w:rPr>
      </w:pPr>
      <w:proofErr w:type="gramStart"/>
      <w:r w:rsidRPr="002A264F">
        <w:rPr>
          <w:b/>
          <w:sz w:val="22"/>
          <w:szCs w:val="22"/>
        </w:rPr>
        <w:t>//</w:t>
      </w:r>
      <w:r w:rsidRPr="002A264F">
        <w:rPr>
          <w:b/>
          <w:sz w:val="22"/>
          <w:szCs w:val="22"/>
          <w:lang w:val="en-US"/>
        </w:rPr>
        <w:t>*</w:t>
      </w:r>
      <w:r w:rsidRPr="002A264F">
        <w:rPr>
          <w:b/>
          <w:sz w:val="22"/>
          <w:szCs w:val="22"/>
        </w:rPr>
        <w:t>Сноска  Примерное звучание букв “</w:t>
      </w:r>
      <w:proofErr w:type="spellStart"/>
      <w:r w:rsidRPr="002A264F">
        <w:rPr>
          <w:b/>
          <w:sz w:val="22"/>
          <w:szCs w:val="22"/>
        </w:rPr>
        <w:t>Даэрона</w:t>
      </w:r>
      <w:proofErr w:type="spellEnd"/>
      <w:r w:rsidRPr="002A264F">
        <w:rPr>
          <w:b/>
          <w:sz w:val="22"/>
          <w:szCs w:val="22"/>
        </w:rPr>
        <w:t>” на русском языке: 1 – “</w:t>
      </w:r>
      <w:proofErr w:type="spellStart"/>
      <w:r w:rsidRPr="002A264F">
        <w:rPr>
          <w:b/>
          <w:sz w:val="22"/>
          <w:szCs w:val="22"/>
        </w:rPr>
        <w:t>п</w:t>
      </w:r>
      <w:proofErr w:type="spellEnd"/>
      <w:r w:rsidRPr="002A264F">
        <w:rPr>
          <w:b/>
          <w:sz w:val="22"/>
          <w:szCs w:val="22"/>
        </w:rPr>
        <w:t>”, 2 – “б”, 3 – “</w:t>
      </w:r>
      <w:proofErr w:type="spellStart"/>
      <w:r w:rsidRPr="002A264F">
        <w:rPr>
          <w:b/>
          <w:sz w:val="22"/>
          <w:szCs w:val="22"/>
        </w:rPr>
        <w:t>ф</w:t>
      </w:r>
      <w:proofErr w:type="spellEnd"/>
      <w:r w:rsidRPr="002A264F">
        <w:rPr>
          <w:b/>
          <w:sz w:val="22"/>
          <w:szCs w:val="22"/>
        </w:rPr>
        <w:t>”, 4 – “в”, 6 – “м”, 8 – “т”, 9 – “</w:t>
      </w:r>
      <w:proofErr w:type="spellStart"/>
      <w:r w:rsidRPr="002A264F">
        <w:rPr>
          <w:b/>
          <w:sz w:val="22"/>
          <w:szCs w:val="22"/>
        </w:rPr>
        <w:t>д</w:t>
      </w:r>
      <w:proofErr w:type="spellEnd"/>
      <w:r w:rsidRPr="002A264F">
        <w:rPr>
          <w:b/>
          <w:sz w:val="22"/>
          <w:szCs w:val="22"/>
        </w:rPr>
        <w:t>”, 12 – “</w:t>
      </w:r>
      <w:proofErr w:type="spellStart"/>
      <w:r w:rsidRPr="002A264F">
        <w:rPr>
          <w:b/>
          <w:sz w:val="22"/>
          <w:szCs w:val="22"/>
        </w:rPr>
        <w:t>н</w:t>
      </w:r>
      <w:proofErr w:type="spellEnd"/>
      <w:r w:rsidRPr="002A264F">
        <w:rPr>
          <w:b/>
          <w:sz w:val="22"/>
          <w:szCs w:val="22"/>
        </w:rPr>
        <w:t>”, 13 – “</w:t>
      </w:r>
      <w:proofErr w:type="spellStart"/>
      <w:r w:rsidRPr="002A264F">
        <w:rPr>
          <w:b/>
          <w:sz w:val="22"/>
          <w:szCs w:val="22"/>
        </w:rPr>
        <w:t>щ</w:t>
      </w:r>
      <w:proofErr w:type="spellEnd"/>
      <w:r w:rsidRPr="002A264F">
        <w:rPr>
          <w:b/>
          <w:sz w:val="22"/>
          <w:szCs w:val="22"/>
        </w:rPr>
        <w:t>”, 14 – “ч”, 15 – “</w:t>
      </w:r>
      <w:proofErr w:type="spellStart"/>
      <w:r w:rsidRPr="002A264F">
        <w:rPr>
          <w:b/>
          <w:sz w:val="22"/>
          <w:szCs w:val="22"/>
        </w:rPr>
        <w:t>ш</w:t>
      </w:r>
      <w:proofErr w:type="spellEnd"/>
      <w:r w:rsidRPr="002A264F">
        <w:rPr>
          <w:b/>
          <w:sz w:val="22"/>
          <w:szCs w:val="22"/>
        </w:rPr>
        <w:t>”, 16 – “ж”, 18 – “к”, 19 – “г”, 20 и 54 – “</w:t>
      </w:r>
      <w:proofErr w:type="spellStart"/>
      <w:r w:rsidRPr="002A264F">
        <w:rPr>
          <w:b/>
          <w:sz w:val="22"/>
          <w:szCs w:val="22"/>
        </w:rPr>
        <w:t>х</w:t>
      </w:r>
      <w:proofErr w:type="spellEnd"/>
      <w:r w:rsidRPr="002A264F">
        <w:rPr>
          <w:b/>
          <w:sz w:val="22"/>
          <w:szCs w:val="22"/>
        </w:rPr>
        <w:t>”, 29 – “</w:t>
      </w:r>
      <w:proofErr w:type="spellStart"/>
      <w:r w:rsidRPr="002A264F">
        <w:rPr>
          <w:b/>
          <w:sz w:val="22"/>
          <w:szCs w:val="22"/>
        </w:rPr>
        <w:t>р</w:t>
      </w:r>
      <w:proofErr w:type="spellEnd"/>
      <w:r w:rsidRPr="002A264F">
        <w:rPr>
          <w:b/>
          <w:sz w:val="22"/>
          <w:szCs w:val="22"/>
        </w:rPr>
        <w:t>”, 31 – “л”, 34 и 35 – “с”, 36 – “</w:t>
      </w:r>
      <w:proofErr w:type="spellStart"/>
      <w:r w:rsidRPr="002A264F">
        <w:rPr>
          <w:b/>
          <w:sz w:val="22"/>
          <w:szCs w:val="22"/>
        </w:rPr>
        <w:t>з</w:t>
      </w:r>
      <w:proofErr w:type="spellEnd"/>
      <w:r w:rsidRPr="002A264F">
        <w:rPr>
          <w:b/>
          <w:sz w:val="22"/>
          <w:szCs w:val="22"/>
        </w:rPr>
        <w:t xml:space="preserve">” (в </w:t>
      </w:r>
      <w:proofErr w:type="spellStart"/>
      <w:r w:rsidRPr="002A264F">
        <w:rPr>
          <w:b/>
          <w:sz w:val="22"/>
          <w:szCs w:val="22"/>
        </w:rPr>
        <w:t>Квэниа</w:t>
      </w:r>
      <w:proofErr w:type="spellEnd"/>
      <w:r w:rsidRPr="002A264F">
        <w:rPr>
          <w:b/>
          <w:sz w:val="22"/>
          <w:szCs w:val="22"/>
        </w:rPr>
        <w:t xml:space="preserve"> – двойное “с”), 39 – “и” или “</w:t>
      </w:r>
      <w:proofErr w:type="spellStart"/>
      <w:r w:rsidRPr="002A264F">
        <w:rPr>
          <w:b/>
          <w:sz w:val="22"/>
          <w:szCs w:val="22"/>
        </w:rPr>
        <w:t>й</w:t>
      </w:r>
      <w:proofErr w:type="spellEnd"/>
      <w:r w:rsidRPr="002A264F">
        <w:rPr>
          <w:b/>
          <w:sz w:val="22"/>
          <w:szCs w:val="22"/>
        </w:rPr>
        <w:t>”, 38 – сочетание</w:t>
      </w:r>
      <w:proofErr w:type="gramEnd"/>
      <w:r w:rsidRPr="002A264F">
        <w:rPr>
          <w:b/>
          <w:sz w:val="22"/>
          <w:szCs w:val="22"/>
        </w:rPr>
        <w:t xml:space="preserve"> “</w:t>
      </w:r>
      <w:proofErr w:type="spellStart"/>
      <w:proofErr w:type="gramStart"/>
      <w:r w:rsidRPr="002A264F">
        <w:rPr>
          <w:b/>
          <w:sz w:val="22"/>
          <w:szCs w:val="22"/>
        </w:rPr>
        <w:t>нд</w:t>
      </w:r>
      <w:proofErr w:type="spellEnd"/>
      <w:r w:rsidRPr="002A264F">
        <w:rPr>
          <w:b/>
          <w:sz w:val="22"/>
          <w:szCs w:val="22"/>
        </w:rPr>
        <w:t>”; гласные: 42 – “</w:t>
      </w:r>
      <w:r w:rsidRPr="002A264F">
        <w:rPr>
          <w:b/>
          <w:sz w:val="22"/>
          <w:szCs w:val="22"/>
        </w:rPr>
        <w:t>у”, 45 – “</w:t>
      </w:r>
      <w:proofErr w:type="spellStart"/>
      <w:r w:rsidRPr="002A264F">
        <w:rPr>
          <w:b/>
          <w:sz w:val="22"/>
          <w:szCs w:val="22"/>
        </w:rPr>
        <w:t>ю</w:t>
      </w:r>
      <w:proofErr w:type="spellEnd"/>
      <w:r w:rsidRPr="002A264F">
        <w:rPr>
          <w:b/>
          <w:sz w:val="22"/>
          <w:szCs w:val="22"/>
        </w:rPr>
        <w:t>”, 46 – “е”, 47 – “э”, 48 – “а”, 50 – “о”, 52 – “е”. 43, 49 и 51 – долгие “у”, “а” и “о”.</w:t>
      </w:r>
      <w:proofErr w:type="gramEnd"/>
      <w:r w:rsidRPr="002A264F">
        <w:rPr>
          <w:b/>
          <w:sz w:val="22"/>
          <w:szCs w:val="22"/>
        </w:rPr>
        <w:t xml:space="preserve"> – Прим. </w:t>
      </w:r>
      <w:proofErr w:type="gramStart"/>
      <w:r w:rsidRPr="002A264F">
        <w:rPr>
          <w:b/>
          <w:sz w:val="22"/>
          <w:szCs w:val="22"/>
        </w:rPr>
        <w:t>перев</w:t>
      </w:r>
      <w:proofErr w:type="gramEnd"/>
      <w:r w:rsidRPr="002A264F">
        <w:rPr>
          <w:b/>
          <w:sz w:val="22"/>
          <w:szCs w:val="22"/>
        </w:rPr>
        <w:t>.//</w:t>
      </w:r>
    </w:p>
    <w:p w:rsidR="00000000" w:rsidRPr="002A264F" w:rsidRDefault="007D3276">
      <w:pPr>
        <w:ind w:firstLine="567"/>
        <w:rPr>
          <w:sz w:val="22"/>
          <w:szCs w:val="22"/>
        </w:rPr>
      </w:pPr>
      <w:r w:rsidRPr="002A264F">
        <w:rPr>
          <w:sz w:val="22"/>
          <w:szCs w:val="22"/>
        </w:rPr>
        <w:t xml:space="preserve"> </w:t>
      </w:r>
      <w:proofErr w:type="spellStart"/>
      <w:r w:rsidRPr="002A264F">
        <w:rPr>
          <w:sz w:val="22"/>
          <w:szCs w:val="22"/>
        </w:rPr>
        <w:t>Морийские</w:t>
      </w:r>
      <w:proofErr w:type="spellEnd"/>
      <w:r w:rsidRPr="002A264F">
        <w:rPr>
          <w:sz w:val="22"/>
          <w:szCs w:val="22"/>
        </w:rPr>
        <w:t xml:space="preserve"> гномы произвели в “</w:t>
      </w:r>
      <w:proofErr w:type="spellStart"/>
      <w:r w:rsidRPr="002A264F">
        <w:rPr>
          <w:sz w:val="22"/>
          <w:szCs w:val="22"/>
        </w:rPr>
        <w:t>Даэроне</w:t>
      </w:r>
      <w:proofErr w:type="spellEnd"/>
      <w:r w:rsidRPr="002A264F">
        <w:rPr>
          <w:sz w:val="22"/>
          <w:szCs w:val="22"/>
        </w:rPr>
        <w:t xml:space="preserve">” существенные изменения. Надпись на могиле </w:t>
      </w:r>
      <w:proofErr w:type="spellStart"/>
      <w:r w:rsidRPr="002A264F">
        <w:rPr>
          <w:sz w:val="22"/>
          <w:szCs w:val="22"/>
        </w:rPr>
        <w:t>Балина</w:t>
      </w:r>
      <w:proofErr w:type="spellEnd"/>
      <w:r w:rsidRPr="002A264F">
        <w:rPr>
          <w:sz w:val="22"/>
          <w:szCs w:val="22"/>
        </w:rPr>
        <w:t xml:space="preserve"> сделана уже на </w:t>
      </w:r>
      <w:proofErr w:type="spellStart"/>
      <w:r w:rsidRPr="002A264F">
        <w:rPr>
          <w:sz w:val="22"/>
          <w:szCs w:val="22"/>
        </w:rPr>
        <w:t>Ангертас</w:t>
      </w:r>
      <w:proofErr w:type="spellEnd"/>
      <w:r w:rsidRPr="002A264F">
        <w:rPr>
          <w:sz w:val="22"/>
          <w:szCs w:val="22"/>
        </w:rPr>
        <w:t xml:space="preserve"> </w:t>
      </w:r>
      <w:proofErr w:type="spellStart"/>
      <w:r w:rsidRPr="002A264F">
        <w:rPr>
          <w:sz w:val="22"/>
          <w:szCs w:val="22"/>
        </w:rPr>
        <w:t>Мориа</w:t>
      </w:r>
      <w:proofErr w:type="spellEnd"/>
      <w:r w:rsidRPr="002A264F">
        <w:rPr>
          <w:sz w:val="22"/>
          <w:szCs w:val="22"/>
        </w:rPr>
        <w:t>. Изменились значения: 12 – “</w:t>
      </w:r>
      <w:proofErr w:type="spellStart"/>
      <w:r w:rsidRPr="002A264F">
        <w:rPr>
          <w:sz w:val="22"/>
          <w:szCs w:val="22"/>
        </w:rPr>
        <w:t>р</w:t>
      </w:r>
      <w:proofErr w:type="spellEnd"/>
      <w:r w:rsidRPr="002A264F">
        <w:rPr>
          <w:sz w:val="22"/>
          <w:szCs w:val="22"/>
        </w:rPr>
        <w:t>”, 17 – “</w:t>
      </w:r>
      <w:proofErr w:type="spellStart"/>
      <w:r w:rsidRPr="002A264F">
        <w:rPr>
          <w:sz w:val="22"/>
          <w:szCs w:val="22"/>
        </w:rPr>
        <w:t>з</w:t>
      </w:r>
      <w:proofErr w:type="spellEnd"/>
      <w:r w:rsidRPr="002A264F">
        <w:rPr>
          <w:sz w:val="22"/>
          <w:szCs w:val="22"/>
        </w:rPr>
        <w:t>”, 22 – “</w:t>
      </w:r>
      <w:proofErr w:type="spellStart"/>
      <w:r w:rsidRPr="002A264F">
        <w:rPr>
          <w:sz w:val="22"/>
          <w:szCs w:val="22"/>
        </w:rPr>
        <w:t>н</w:t>
      </w:r>
      <w:proofErr w:type="spellEnd"/>
      <w:r w:rsidRPr="002A264F">
        <w:rPr>
          <w:sz w:val="22"/>
          <w:szCs w:val="22"/>
        </w:rPr>
        <w:t>”, 29 – “ч”, 33 – “</w:t>
      </w:r>
      <w:proofErr w:type="spellStart"/>
      <w:r w:rsidRPr="002A264F">
        <w:rPr>
          <w:sz w:val="22"/>
          <w:szCs w:val="22"/>
        </w:rPr>
        <w:t>х</w:t>
      </w:r>
      <w:proofErr w:type="spellEnd"/>
      <w:r w:rsidRPr="002A264F">
        <w:rPr>
          <w:sz w:val="22"/>
          <w:szCs w:val="22"/>
        </w:rPr>
        <w:t>”, 35 – “</w:t>
      </w:r>
      <w:proofErr w:type="spellStart"/>
      <w:r w:rsidRPr="002A264F">
        <w:rPr>
          <w:sz w:val="22"/>
          <w:szCs w:val="22"/>
        </w:rPr>
        <w:t>ь</w:t>
      </w:r>
      <w:proofErr w:type="spellEnd"/>
      <w:r w:rsidRPr="002A264F">
        <w:rPr>
          <w:sz w:val="22"/>
          <w:szCs w:val="22"/>
        </w:rPr>
        <w:t>”, 40 – “и”, 53 – “</w:t>
      </w:r>
      <w:proofErr w:type="spellStart"/>
      <w:r w:rsidRPr="002A264F">
        <w:rPr>
          <w:sz w:val="22"/>
          <w:szCs w:val="22"/>
        </w:rPr>
        <w:t>н</w:t>
      </w:r>
      <w:proofErr w:type="spellEnd"/>
      <w:r w:rsidRPr="002A264F">
        <w:rPr>
          <w:sz w:val="22"/>
          <w:szCs w:val="22"/>
        </w:rPr>
        <w:t>”, 58 – “</w:t>
      </w:r>
      <w:proofErr w:type="spellStart"/>
      <w:r w:rsidRPr="002A264F">
        <w:rPr>
          <w:sz w:val="22"/>
          <w:szCs w:val="22"/>
        </w:rPr>
        <w:t>ц</w:t>
      </w:r>
      <w:proofErr w:type="spellEnd"/>
      <w:r w:rsidRPr="002A264F">
        <w:rPr>
          <w:sz w:val="22"/>
          <w:szCs w:val="22"/>
        </w:rPr>
        <w:t>”.</w:t>
      </w:r>
    </w:p>
    <w:p w:rsidR="007D3276" w:rsidRPr="002A264F" w:rsidRDefault="007D3276">
      <w:pPr>
        <w:rPr>
          <w:sz w:val="22"/>
          <w:szCs w:val="22"/>
        </w:rPr>
      </w:pPr>
      <w:r w:rsidRPr="002A264F">
        <w:rPr>
          <w:sz w:val="22"/>
          <w:szCs w:val="22"/>
        </w:rPr>
        <w:t xml:space="preserve">У гномов </w:t>
      </w:r>
      <w:proofErr w:type="spellStart"/>
      <w:r w:rsidRPr="002A264F">
        <w:rPr>
          <w:sz w:val="22"/>
          <w:szCs w:val="22"/>
        </w:rPr>
        <w:t>Эребора</w:t>
      </w:r>
      <w:proofErr w:type="spellEnd"/>
      <w:r w:rsidRPr="002A264F">
        <w:rPr>
          <w:sz w:val="22"/>
          <w:szCs w:val="22"/>
        </w:rPr>
        <w:t xml:space="preserve"> была своя транслитерация. Она встречается, например, в Книге </w:t>
      </w:r>
      <w:proofErr w:type="spellStart"/>
      <w:r w:rsidRPr="002A264F">
        <w:rPr>
          <w:sz w:val="22"/>
          <w:szCs w:val="22"/>
        </w:rPr>
        <w:t>Мазарбул</w:t>
      </w:r>
      <w:proofErr w:type="spellEnd"/>
      <w:r w:rsidRPr="002A264F">
        <w:rPr>
          <w:sz w:val="22"/>
          <w:szCs w:val="22"/>
        </w:rPr>
        <w:t>, но здесь не приводится.</w:t>
      </w:r>
    </w:p>
    <w:sectPr w:rsidR="007D3276" w:rsidRPr="002A264F">
      <w:pgSz w:w="11907" w:h="16840"/>
      <w:pgMar w:top="1418" w:right="1701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64F"/>
    <w:rsid w:val="002A264F"/>
    <w:rsid w:val="007D3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1329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Приложение IV</vt:lpstr>
      </vt:variant>
      <vt:variant>
        <vt:i4>0</vt:i4>
      </vt:variant>
    </vt:vector>
  </HeadingPairs>
  <Company>Elcom Ltd</Company>
  <LinksUpToDate>false</LinksUpToDate>
  <CharactersWithSpaces>8891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IV</dc:title>
  <dc:subject/>
  <dc:creator>Alexandre Katalov</dc:creator>
  <cp:keywords/>
  <dc:description/>
  <cp:lastModifiedBy>mmb</cp:lastModifiedBy>
  <cp:revision>2</cp:revision>
  <dcterms:created xsi:type="dcterms:W3CDTF">2000-01-23T04:05:00Z</dcterms:created>
  <dcterms:modified xsi:type="dcterms:W3CDTF">2011-08-18T22:29:00Z</dcterms:modified>
</cp:coreProperties>
</file>